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CD9" w:rsidRDefault="00E97CD9" w:rsidP="00957B77">
      <w:pPr>
        <w:jc w:val="center"/>
        <w:rPr>
          <w:b/>
          <w:sz w:val="28"/>
          <w:szCs w:val="28"/>
        </w:rPr>
      </w:pPr>
    </w:p>
    <w:p w:rsidR="00E97CD9" w:rsidRDefault="00E97CD9" w:rsidP="00957B77">
      <w:pPr>
        <w:jc w:val="center"/>
        <w:rPr>
          <w:b/>
          <w:sz w:val="28"/>
          <w:szCs w:val="28"/>
        </w:rPr>
      </w:pPr>
    </w:p>
    <w:p w:rsidR="004E30F0" w:rsidRPr="00957B77" w:rsidRDefault="004E30F0" w:rsidP="00957B77">
      <w:pPr>
        <w:jc w:val="center"/>
        <w:rPr>
          <w:b/>
          <w:sz w:val="28"/>
          <w:szCs w:val="28"/>
        </w:rPr>
      </w:pPr>
      <w:bookmarkStart w:id="0" w:name="_GoBack"/>
      <w:bookmarkEnd w:id="0"/>
      <w:r w:rsidRPr="00957B77">
        <w:rPr>
          <w:b/>
          <w:sz w:val="28"/>
          <w:szCs w:val="28"/>
        </w:rPr>
        <w:t xml:space="preserve">Proposition de sujet de thèse </w:t>
      </w:r>
    </w:p>
    <w:p w:rsidR="004E30F0" w:rsidRPr="00957B77" w:rsidRDefault="004E30F0" w:rsidP="00957B77">
      <w:pPr>
        <w:jc w:val="center"/>
        <w:rPr>
          <w:b/>
          <w:sz w:val="28"/>
          <w:szCs w:val="28"/>
        </w:rPr>
      </w:pPr>
      <w:r>
        <w:rPr>
          <w:b/>
          <w:sz w:val="28"/>
          <w:szCs w:val="28"/>
        </w:rPr>
        <w:t>Campagne 201</w:t>
      </w:r>
      <w:r w:rsidR="00574027">
        <w:rPr>
          <w:b/>
          <w:sz w:val="28"/>
          <w:szCs w:val="28"/>
        </w:rPr>
        <w:t>7</w:t>
      </w:r>
      <w:r w:rsidRPr="00957B77">
        <w:rPr>
          <w:b/>
          <w:sz w:val="28"/>
          <w:szCs w:val="28"/>
        </w:rPr>
        <w:t> d’attribution des contrats doctoraux</w:t>
      </w:r>
      <w:r>
        <w:rPr>
          <w:b/>
          <w:sz w:val="28"/>
          <w:szCs w:val="28"/>
        </w:rPr>
        <w:t xml:space="preserve"> attribués à EDCSV</w:t>
      </w:r>
    </w:p>
    <w:p w:rsidR="004E30F0" w:rsidRDefault="004E30F0" w:rsidP="00161F15">
      <w:r w:rsidRPr="00161F15">
        <w:rPr>
          <w:b/>
        </w:rPr>
        <w:t>Directeur de thèse</w:t>
      </w:r>
      <w:r>
        <w:t xml:space="preserve"> (</w:t>
      </w:r>
      <w:proofErr w:type="spellStart"/>
      <w:r>
        <w:t>Supervisor</w:t>
      </w:r>
      <w:proofErr w:type="spellEnd"/>
      <w:r>
        <w:t>), HDR rattaché à EDCSV:</w:t>
      </w:r>
    </w:p>
    <w:p w:rsidR="00D967A5" w:rsidRPr="00D967A5" w:rsidRDefault="00D967A5" w:rsidP="002D236F">
      <w:r w:rsidRPr="00D967A5">
        <w:t>MADERN Dominique, Institut de Biologie Structurale, HDR obtenue en 2008</w:t>
      </w:r>
    </w:p>
    <w:p w:rsidR="004E30F0" w:rsidRDefault="004E30F0" w:rsidP="00161F15">
      <w:r w:rsidRPr="00161F15">
        <w:rPr>
          <w:b/>
        </w:rPr>
        <w:t>Co-Directeur de thèse</w:t>
      </w:r>
      <w:r>
        <w:t xml:space="preserve"> (éventuel), titulaire HDR :</w:t>
      </w:r>
    </w:p>
    <w:p w:rsidR="00D967A5" w:rsidRPr="003E70CF" w:rsidRDefault="00D967A5" w:rsidP="00D967A5">
      <w:r w:rsidRPr="003E70CF">
        <w:t>GIRARD</w:t>
      </w:r>
      <w:r w:rsidR="004E30F0" w:rsidRPr="003E70CF">
        <w:t xml:space="preserve">, </w:t>
      </w:r>
      <w:proofErr w:type="spellStart"/>
      <w:r w:rsidRPr="003E70CF">
        <w:t>Eric</w:t>
      </w:r>
      <w:proofErr w:type="spellEnd"/>
      <w:r w:rsidR="004E30F0" w:rsidRPr="003E70CF">
        <w:t xml:space="preserve">, </w:t>
      </w:r>
      <w:r w:rsidRPr="003E70CF">
        <w:t xml:space="preserve">Institut de Biologie Structurale, HDR obtenue en </w:t>
      </w:r>
      <w:r w:rsidRPr="00273AC9">
        <w:t>20</w:t>
      </w:r>
      <w:r w:rsidR="004816BA" w:rsidRPr="00273AC9">
        <w:t>11</w:t>
      </w:r>
    </w:p>
    <w:p w:rsidR="004E30F0" w:rsidRDefault="00B51EF4">
      <w:pPr>
        <w:rPr>
          <w:i/>
          <w:iCs/>
        </w:rPr>
      </w:pPr>
      <w:r>
        <w:rPr>
          <w:i/>
          <w:iCs/>
        </w:rPr>
        <w:t xml:space="preserve">En cas de </w:t>
      </w:r>
      <w:proofErr w:type="spellStart"/>
      <w:r>
        <w:rPr>
          <w:i/>
          <w:iCs/>
        </w:rPr>
        <w:t>co-direction</w:t>
      </w:r>
      <w:proofErr w:type="spellEnd"/>
      <w:r>
        <w:rPr>
          <w:i/>
          <w:iCs/>
        </w:rPr>
        <w:t xml:space="preserve"> ou </w:t>
      </w:r>
      <w:proofErr w:type="spellStart"/>
      <w:r>
        <w:rPr>
          <w:i/>
          <w:iCs/>
        </w:rPr>
        <w:t>co</w:t>
      </w:r>
      <w:proofErr w:type="spellEnd"/>
      <w:r>
        <w:rPr>
          <w:i/>
          <w:iCs/>
        </w:rPr>
        <w:t xml:space="preserve">-encadrement, </w:t>
      </w:r>
      <w:r w:rsidRPr="00711A15">
        <w:rPr>
          <w:b/>
          <w:i/>
          <w:iCs/>
        </w:rPr>
        <w:t>les taux d’encadrement seront de 50% chacun</w:t>
      </w:r>
      <w:r>
        <w:rPr>
          <w:i/>
          <w:iCs/>
        </w:rPr>
        <w:t>.</w:t>
      </w:r>
    </w:p>
    <w:p w:rsidR="004E30F0" w:rsidRDefault="004E30F0">
      <w:r w:rsidRPr="001F64FD">
        <w:rPr>
          <w:b/>
        </w:rPr>
        <w:t>Unité de Recherche</w:t>
      </w:r>
      <w:r>
        <w:t>/</w:t>
      </w:r>
      <w:proofErr w:type="spellStart"/>
      <w:r>
        <w:t>Laboratory</w:t>
      </w:r>
      <w:proofErr w:type="spellEnd"/>
      <w:r>
        <w:t> :</w:t>
      </w:r>
      <w:r w:rsidR="00D967A5">
        <w:t xml:space="preserve"> IBS, Campus EPN CS 10090 ,71 avenue des Martyrs </w:t>
      </w:r>
      <w:r w:rsidR="00D967A5">
        <w:br/>
        <w:t>38044 Grenoble Cedex 9</w:t>
      </w:r>
    </w:p>
    <w:p w:rsidR="00D967A5" w:rsidRPr="00D967A5" w:rsidRDefault="00D967A5">
      <w:pPr>
        <w:rPr>
          <w:lang w:val="en-US"/>
        </w:rPr>
      </w:pPr>
      <w:proofErr w:type="spellStart"/>
      <w:r w:rsidRPr="00D967A5">
        <w:rPr>
          <w:lang w:val="en-US"/>
        </w:rPr>
        <w:t>Weissenhorn</w:t>
      </w:r>
      <w:proofErr w:type="spellEnd"/>
      <w:r>
        <w:rPr>
          <w:lang w:val="en-US"/>
        </w:rPr>
        <w:t xml:space="preserve"> </w:t>
      </w:r>
      <w:r w:rsidRPr="00D967A5">
        <w:rPr>
          <w:lang w:val="en-US"/>
        </w:rPr>
        <w:t>Winfried</w:t>
      </w:r>
    </w:p>
    <w:p w:rsidR="004E30F0" w:rsidRPr="00D967A5" w:rsidRDefault="004E30F0">
      <w:pPr>
        <w:rPr>
          <w:lang w:val="en-US"/>
        </w:rPr>
      </w:pPr>
      <w:proofErr w:type="spellStart"/>
      <w:r w:rsidRPr="00D967A5">
        <w:rPr>
          <w:b/>
          <w:lang w:val="en-US"/>
        </w:rPr>
        <w:t>Equipe</w:t>
      </w:r>
      <w:proofErr w:type="spellEnd"/>
      <w:r w:rsidRPr="00D967A5">
        <w:rPr>
          <w:b/>
          <w:lang w:val="en-US"/>
        </w:rPr>
        <w:t xml:space="preserve"> de </w:t>
      </w:r>
      <w:proofErr w:type="spellStart"/>
      <w:r w:rsidRPr="00D967A5">
        <w:rPr>
          <w:b/>
          <w:lang w:val="en-US"/>
        </w:rPr>
        <w:t>recherche</w:t>
      </w:r>
      <w:proofErr w:type="spellEnd"/>
      <w:r w:rsidR="00273AC9">
        <w:rPr>
          <w:lang w:val="en-US"/>
        </w:rPr>
        <w:t>/Research team</w:t>
      </w:r>
      <w:r w:rsidRPr="00D967A5">
        <w:rPr>
          <w:lang w:val="en-US"/>
        </w:rPr>
        <w:t>:</w:t>
      </w:r>
      <w:r w:rsidR="00D967A5">
        <w:rPr>
          <w:lang w:val="en-US"/>
        </w:rPr>
        <w:t xml:space="preserve"> ELMA</w:t>
      </w:r>
    </w:p>
    <w:p w:rsidR="00D967A5" w:rsidRPr="00D967A5" w:rsidRDefault="00D967A5" w:rsidP="001F64FD">
      <w:proofErr w:type="spellStart"/>
      <w:r w:rsidRPr="00D967A5">
        <w:t>Franzetti</w:t>
      </w:r>
      <w:proofErr w:type="spellEnd"/>
      <w:r w:rsidRPr="00D967A5">
        <w:t xml:space="preserve"> Bruno</w:t>
      </w:r>
    </w:p>
    <w:p w:rsidR="006416D4" w:rsidRDefault="004E30F0" w:rsidP="00D967A5">
      <w:pPr>
        <w:spacing w:before="100" w:beforeAutospacing="1" w:after="100" w:afterAutospacing="1"/>
        <w:outlineLvl w:val="0"/>
        <w:rPr>
          <w:rFonts w:ascii="Times New Roman" w:eastAsia="Times New Roman" w:hAnsi="Times New Roman"/>
          <w:b/>
          <w:bCs/>
          <w:kern w:val="36"/>
          <w:sz w:val="26"/>
          <w:szCs w:val="26"/>
        </w:rPr>
      </w:pPr>
      <w:r w:rsidRPr="001F64FD">
        <w:rPr>
          <w:b/>
        </w:rPr>
        <w:t>Titre du projet de thèse</w:t>
      </w:r>
      <w:r>
        <w:t> (en français):</w:t>
      </w:r>
      <w:r w:rsidR="00D967A5" w:rsidRPr="00D967A5">
        <w:rPr>
          <w:rFonts w:ascii="Times New Roman" w:eastAsia="Times New Roman" w:hAnsi="Times New Roman"/>
          <w:b/>
          <w:bCs/>
          <w:kern w:val="36"/>
          <w:sz w:val="26"/>
          <w:szCs w:val="26"/>
        </w:rPr>
        <w:t xml:space="preserve"> </w:t>
      </w:r>
    </w:p>
    <w:p w:rsidR="008E707F" w:rsidRPr="007B4EDB" w:rsidRDefault="008E707F" w:rsidP="00D967A5">
      <w:pPr>
        <w:spacing w:before="100" w:beforeAutospacing="1" w:after="100" w:afterAutospacing="1"/>
        <w:outlineLvl w:val="0"/>
        <w:rPr>
          <w:rFonts w:ascii="Times New Roman" w:eastAsia="Times New Roman" w:hAnsi="Times New Roman"/>
          <w:b/>
          <w:bCs/>
          <w:kern w:val="36"/>
          <w:sz w:val="26"/>
          <w:szCs w:val="26"/>
        </w:rPr>
      </w:pPr>
      <w:r>
        <w:rPr>
          <w:rFonts w:ascii="Times New Roman" w:eastAsia="Times New Roman" w:hAnsi="Times New Roman"/>
          <w:b/>
          <w:bCs/>
          <w:kern w:val="36"/>
        </w:rPr>
        <w:t>Evolution de l’allostérie dans une famille de déshydrogénase impliquée dans le métabolisme</w:t>
      </w:r>
    </w:p>
    <w:p w:rsidR="006416D4" w:rsidRDefault="004E30F0" w:rsidP="00161F15">
      <w:r w:rsidRPr="001F64FD">
        <w:rPr>
          <w:b/>
        </w:rPr>
        <w:t>Titre du projet de thèse</w:t>
      </w:r>
      <w:r>
        <w:t> (en anglais):</w:t>
      </w:r>
      <w:r w:rsidR="006416D4">
        <w:t xml:space="preserve"> </w:t>
      </w:r>
    </w:p>
    <w:p w:rsidR="004E30F0" w:rsidRPr="00F61A3E" w:rsidRDefault="006416D4" w:rsidP="00161F15">
      <w:pPr>
        <w:rPr>
          <w:rFonts w:ascii="Times New Roman" w:hAnsi="Times New Roman"/>
          <w:lang w:val="en-US"/>
        </w:rPr>
      </w:pPr>
      <w:r w:rsidRPr="00F61A3E">
        <w:rPr>
          <w:rFonts w:ascii="Times New Roman" w:hAnsi="Times New Roman"/>
          <w:b/>
          <w:lang w:val="en-US"/>
        </w:rPr>
        <w:t xml:space="preserve">Evolution of </w:t>
      </w:r>
      <w:proofErr w:type="spellStart"/>
      <w:r w:rsidRPr="00F61A3E">
        <w:rPr>
          <w:rFonts w:ascii="Times New Roman" w:hAnsi="Times New Roman"/>
          <w:b/>
          <w:lang w:val="en-US"/>
        </w:rPr>
        <w:t>alloste</w:t>
      </w:r>
      <w:r w:rsidR="008E707F" w:rsidRPr="00F61A3E">
        <w:rPr>
          <w:rFonts w:ascii="Times New Roman" w:hAnsi="Times New Roman"/>
          <w:b/>
          <w:lang w:val="en-US"/>
        </w:rPr>
        <w:t>ry</w:t>
      </w:r>
      <w:proofErr w:type="spellEnd"/>
      <w:r w:rsidR="008E707F" w:rsidRPr="00F61A3E">
        <w:rPr>
          <w:rFonts w:ascii="Times New Roman" w:hAnsi="Times New Roman"/>
          <w:b/>
          <w:lang w:val="en-US"/>
        </w:rPr>
        <w:t xml:space="preserve"> in a family of dehydrogenase involved in the metabolism</w:t>
      </w:r>
    </w:p>
    <w:p w:rsidR="00D967A5" w:rsidRPr="00E97CD9" w:rsidRDefault="004E30F0" w:rsidP="008E707F">
      <w:pPr>
        <w:rPr>
          <w:lang w:val="en-US"/>
        </w:rPr>
      </w:pPr>
      <w:r w:rsidRPr="00E97CD9">
        <w:rPr>
          <w:b/>
          <w:lang w:val="en-US"/>
        </w:rPr>
        <w:t>Résumé</w:t>
      </w:r>
      <w:r w:rsidRPr="00E97CD9">
        <w:rPr>
          <w:lang w:val="en-US"/>
        </w:rPr>
        <w:t xml:space="preserve"> (en anglais): </w:t>
      </w:r>
    </w:p>
    <w:p w:rsidR="003E70CF" w:rsidRPr="005C24A2" w:rsidRDefault="00D967A5" w:rsidP="00D96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en-US" w:eastAsia="fr-FR"/>
        </w:rPr>
      </w:pPr>
      <w:proofErr w:type="spellStart"/>
      <w:r w:rsidRPr="005C24A2">
        <w:rPr>
          <w:rFonts w:ascii="Times New Roman" w:eastAsia="Times New Roman" w:hAnsi="Times New Roman"/>
          <w:sz w:val="24"/>
          <w:szCs w:val="24"/>
          <w:lang w:val="en-US" w:eastAsia="fr-FR"/>
        </w:rPr>
        <w:t>Allostery</w:t>
      </w:r>
      <w:proofErr w:type="spellEnd"/>
      <w:r w:rsidRPr="005C24A2">
        <w:rPr>
          <w:rFonts w:ascii="Times New Roman" w:eastAsia="Times New Roman" w:hAnsi="Times New Roman"/>
          <w:sz w:val="24"/>
          <w:szCs w:val="24"/>
          <w:lang w:val="en-US" w:eastAsia="fr-FR"/>
        </w:rPr>
        <w:t xml:space="preserve"> is one of the most effective mechanisms for regulating protein activity. </w:t>
      </w:r>
      <w:r w:rsidRPr="005C24A2">
        <w:rPr>
          <w:rFonts w:ascii="Times New Roman" w:hAnsi="Times New Roman"/>
          <w:sz w:val="24"/>
          <w:szCs w:val="24"/>
          <w:lang w:val="en-US"/>
        </w:rPr>
        <w:t>This regulation is due to the binding of a ligand to one protein site which affects the catalytic site by long range distance effects.</w:t>
      </w:r>
      <w:r w:rsidRPr="005C24A2">
        <w:rPr>
          <w:rFonts w:ascii="Courier New" w:eastAsia="Times New Roman" w:hAnsi="Courier New" w:cs="Courier New"/>
          <w:sz w:val="24"/>
          <w:szCs w:val="24"/>
          <w:lang w:val="en" w:eastAsia="fr-FR"/>
        </w:rPr>
        <w:t xml:space="preserve"> </w:t>
      </w:r>
      <w:r w:rsidRPr="005C24A2">
        <w:rPr>
          <w:rFonts w:ascii="Times New Roman" w:eastAsia="Times New Roman" w:hAnsi="Times New Roman"/>
          <w:sz w:val="24"/>
          <w:szCs w:val="24"/>
          <w:lang w:val="en-US" w:eastAsia="fr-FR"/>
        </w:rPr>
        <w:t>Numerous studies have been conducted to understand the fundamental basis of allosteric regulation. Nevertheless, some aspects of the allosteric modulation are still poorly understood. In particular, the genesis of the allosteric mechanisms remains unknown.</w:t>
      </w:r>
      <w:r w:rsidR="008B0EB9" w:rsidRPr="005C24A2">
        <w:rPr>
          <w:rFonts w:ascii="Times New Roman" w:eastAsia="Times New Roman" w:hAnsi="Times New Roman"/>
          <w:sz w:val="24"/>
          <w:szCs w:val="24"/>
          <w:lang w:val="en-US" w:eastAsia="fr-FR"/>
        </w:rPr>
        <w:t xml:space="preserve"> </w:t>
      </w:r>
      <w:r w:rsidR="004816BA" w:rsidRPr="005C24A2">
        <w:rPr>
          <w:rFonts w:ascii="Times New Roman" w:eastAsia="Times New Roman" w:hAnsi="Times New Roman"/>
          <w:sz w:val="24"/>
          <w:szCs w:val="24"/>
          <w:lang w:val="en-US" w:eastAsia="fr-FR"/>
        </w:rPr>
        <w:t xml:space="preserve">The evolutionary structural and biochemical approach used during the thesis is based on </w:t>
      </w:r>
      <w:r w:rsidR="008B0EB9" w:rsidRPr="005C24A2">
        <w:rPr>
          <w:rFonts w:ascii="Times New Roman" w:eastAsia="Times New Roman" w:hAnsi="Times New Roman"/>
          <w:sz w:val="24"/>
          <w:szCs w:val="24"/>
          <w:lang w:val="en-US" w:eastAsia="fr-FR"/>
        </w:rPr>
        <w:t xml:space="preserve">ancestral </w:t>
      </w:r>
      <w:r w:rsidR="004816BA" w:rsidRPr="005C24A2">
        <w:rPr>
          <w:rFonts w:ascii="Times New Roman" w:eastAsia="Times New Roman" w:hAnsi="Times New Roman"/>
          <w:sz w:val="24"/>
          <w:szCs w:val="24"/>
          <w:lang w:val="en-US" w:eastAsia="fr-FR"/>
        </w:rPr>
        <w:t>protein resurrection</w:t>
      </w:r>
      <w:r w:rsidR="008B0EB9" w:rsidRPr="005C24A2">
        <w:rPr>
          <w:rFonts w:ascii="Times New Roman" w:eastAsia="Times New Roman" w:hAnsi="Times New Roman"/>
          <w:sz w:val="24"/>
          <w:szCs w:val="24"/>
          <w:lang w:val="en-US" w:eastAsia="fr-FR"/>
        </w:rPr>
        <w:t xml:space="preserve">. The project </w:t>
      </w:r>
      <w:r w:rsidR="004816BA" w:rsidRPr="005C24A2">
        <w:rPr>
          <w:rFonts w:ascii="Times New Roman" w:eastAsia="Times New Roman" w:hAnsi="Times New Roman"/>
          <w:sz w:val="24"/>
          <w:szCs w:val="24"/>
          <w:lang w:val="en-US" w:eastAsia="fr-FR"/>
        </w:rPr>
        <w:t xml:space="preserve">paves the way to the identification of the key </w:t>
      </w:r>
      <w:r w:rsidR="008B0EB9" w:rsidRPr="005C24A2">
        <w:rPr>
          <w:rFonts w:ascii="Times New Roman" w:eastAsia="Times New Roman" w:hAnsi="Times New Roman"/>
          <w:sz w:val="24"/>
          <w:szCs w:val="24"/>
          <w:lang w:val="en-US" w:eastAsia="fr-FR"/>
        </w:rPr>
        <w:t>events</w:t>
      </w:r>
      <w:r w:rsidR="004816BA" w:rsidRPr="005C24A2">
        <w:rPr>
          <w:rFonts w:ascii="Times New Roman" w:eastAsia="Times New Roman" w:hAnsi="Times New Roman"/>
          <w:sz w:val="24"/>
          <w:szCs w:val="24"/>
          <w:lang w:val="en-US" w:eastAsia="fr-FR"/>
        </w:rPr>
        <w:t xml:space="preserve"> that have favored the emergence of functional regulatory mechanisms by </w:t>
      </w:r>
      <w:proofErr w:type="spellStart"/>
      <w:r w:rsidR="004816BA" w:rsidRPr="005C24A2">
        <w:rPr>
          <w:rFonts w:ascii="Times New Roman" w:eastAsia="Times New Roman" w:hAnsi="Times New Roman"/>
          <w:sz w:val="24"/>
          <w:szCs w:val="24"/>
          <w:lang w:val="en-US" w:eastAsia="fr-FR"/>
        </w:rPr>
        <w:t>al</w:t>
      </w:r>
      <w:r w:rsidR="008B0EB9" w:rsidRPr="005C24A2">
        <w:rPr>
          <w:rFonts w:ascii="Times New Roman" w:eastAsia="Times New Roman" w:hAnsi="Times New Roman"/>
          <w:sz w:val="24"/>
          <w:szCs w:val="24"/>
          <w:lang w:val="en-US" w:eastAsia="fr-FR"/>
        </w:rPr>
        <w:t>lostery</w:t>
      </w:r>
      <w:proofErr w:type="spellEnd"/>
      <w:r w:rsidR="008B0EB9" w:rsidRPr="005C24A2">
        <w:rPr>
          <w:rFonts w:ascii="Times New Roman" w:eastAsia="Times New Roman" w:hAnsi="Times New Roman"/>
          <w:sz w:val="24"/>
          <w:szCs w:val="24"/>
          <w:lang w:val="en-US" w:eastAsia="fr-FR"/>
        </w:rPr>
        <w:t xml:space="preserve"> in a family of enzyme involved in metabolism.</w:t>
      </w:r>
    </w:p>
    <w:p w:rsidR="008B0EB9" w:rsidRPr="005C24A2" w:rsidRDefault="008B0EB9" w:rsidP="008B0EB9">
      <w:pPr>
        <w:pStyle w:val="PrformatHTML"/>
        <w:jc w:val="both"/>
        <w:rPr>
          <w:rFonts w:ascii="Times New Roman" w:hAnsi="Times New Roman" w:cs="Times New Roman"/>
          <w:sz w:val="24"/>
          <w:szCs w:val="24"/>
          <w:lang w:val="en-US"/>
        </w:rPr>
      </w:pPr>
      <w:r w:rsidRPr="005C24A2">
        <w:rPr>
          <w:rFonts w:ascii="Times New Roman" w:hAnsi="Times New Roman" w:cs="Times New Roman"/>
          <w:sz w:val="24"/>
          <w:szCs w:val="24"/>
          <w:lang w:val="en-US"/>
        </w:rPr>
        <w:t>Our approach is the only one that allows both a determination of the respective order of fixation of amino acid substitutions and for the first time a measurement of the magnitude of their dynamical effects in an evolutionary process. This will allow us to dissect not only the local effects of mutations but also to understand how their long-distance effects propagate</w:t>
      </w:r>
      <w:r w:rsidR="006E013B" w:rsidRPr="005C24A2">
        <w:rPr>
          <w:rFonts w:ascii="Times New Roman" w:hAnsi="Times New Roman" w:cs="Times New Roman"/>
          <w:sz w:val="24"/>
          <w:szCs w:val="24"/>
          <w:lang w:val="en-US"/>
        </w:rPr>
        <w:t xml:space="preserve"> to the </w:t>
      </w:r>
      <w:r w:rsidR="006E013B" w:rsidRPr="005C24A2">
        <w:rPr>
          <w:rFonts w:ascii="Times New Roman" w:hAnsi="Times New Roman" w:cs="Times New Roman"/>
          <w:sz w:val="24"/>
          <w:szCs w:val="24"/>
          <w:lang w:val="en-US"/>
        </w:rPr>
        <w:lastRenderedPageBreak/>
        <w:t>catalytic site</w:t>
      </w:r>
      <w:r w:rsidRPr="005C24A2">
        <w:rPr>
          <w:rFonts w:ascii="Times New Roman" w:hAnsi="Times New Roman" w:cs="Times New Roman"/>
          <w:sz w:val="24"/>
          <w:szCs w:val="24"/>
          <w:lang w:val="en-US"/>
        </w:rPr>
        <w:t>. The results obtained will provide major advances not only in fundamentals science but also in the design of therapeutic enzyme inhibitors.</w:t>
      </w:r>
    </w:p>
    <w:p w:rsidR="008B0EB9" w:rsidRPr="005C24A2" w:rsidRDefault="008B0EB9" w:rsidP="008B0EB9">
      <w:pPr>
        <w:pStyle w:val="PrformatHTML"/>
        <w:jc w:val="both"/>
        <w:rPr>
          <w:rFonts w:ascii="Times New Roman" w:hAnsi="Times New Roman" w:cs="Times New Roman"/>
          <w:sz w:val="24"/>
          <w:szCs w:val="24"/>
          <w:lang w:val="en-US"/>
        </w:rPr>
      </w:pPr>
    </w:p>
    <w:p w:rsidR="00273AC9" w:rsidRPr="005C24A2" w:rsidRDefault="008B0EB9" w:rsidP="00273AC9">
      <w:pPr>
        <w:pStyle w:val="PrformatHTML"/>
        <w:rPr>
          <w:rFonts w:ascii="Times New Roman" w:hAnsi="Times New Roman" w:cs="Times New Roman"/>
          <w:sz w:val="24"/>
          <w:szCs w:val="24"/>
          <w:lang w:val="en"/>
        </w:rPr>
      </w:pPr>
      <w:r w:rsidRPr="005C24A2">
        <w:rPr>
          <w:rFonts w:ascii="Times New Roman" w:hAnsi="Times New Roman" w:cs="Times New Roman"/>
          <w:sz w:val="24"/>
          <w:szCs w:val="24"/>
          <w:lang w:val="en-US"/>
        </w:rPr>
        <w:t>It</w:t>
      </w:r>
      <w:r w:rsidRPr="005C24A2">
        <w:rPr>
          <w:rFonts w:ascii="Times New Roman" w:hAnsi="Times New Roman" w:cs="Times New Roman"/>
          <w:sz w:val="24"/>
          <w:szCs w:val="24"/>
          <w:lang w:val="en"/>
        </w:rPr>
        <w:t xml:space="preserve"> is proposed to reconstruct the genesis of allosteric regulation in a dehydrogenase model superfamily. The latter is divided into several enzymatic groups: Lactates dehydrogenases (LDH) which are largely allosteric, malate dehydrogenases (</w:t>
      </w:r>
      <w:proofErr w:type="spellStart"/>
      <w:r w:rsidRPr="005C24A2">
        <w:rPr>
          <w:rFonts w:ascii="Times New Roman" w:hAnsi="Times New Roman" w:cs="Times New Roman"/>
          <w:sz w:val="24"/>
          <w:szCs w:val="24"/>
          <w:lang w:val="en"/>
        </w:rPr>
        <w:t>MalDH</w:t>
      </w:r>
      <w:proofErr w:type="spellEnd"/>
      <w:r w:rsidRPr="005C24A2">
        <w:rPr>
          <w:rFonts w:ascii="Times New Roman" w:hAnsi="Times New Roman" w:cs="Times New Roman"/>
          <w:sz w:val="24"/>
          <w:szCs w:val="24"/>
          <w:lang w:val="en"/>
        </w:rPr>
        <w:t>) which are not, and four other groups of dehydrogenases that remain to be characterized.</w:t>
      </w:r>
      <w:r w:rsidR="00273AC9" w:rsidRPr="005C24A2">
        <w:rPr>
          <w:rFonts w:ascii="Times New Roman" w:hAnsi="Times New Roman" w:cs="Times New Roman"/>
          <w:sz w:val="24"/>
          <w:szCs w:val="24"/>
          <w:lang w:val="en"/>
        </w:rPr>
        <w:t xml:space="preserve"> </w:t>
      </w:r>
      <w:r w:rsidRPr="005C24A2">
        <w:rPr>
          <w:rFonts w:ascii="Times New Roman" w:hAnsi="Times New Roman" w:cs="Times New Roman"/>
          <w:sz w:val="24"/>
          <w:szCs w:val="24"/>
          <w:lang w:val="en"/>
        </w:rPr>
        <w:t xml:space="preserve">The first step aims at establishing the most likely evolutionary scenario leading to the divergence of properties </w:t>
      </w:r>
      <w:r w:rsidR="006E013B" w:rsidRPr="005C24A2">
        <w:rPr>
          <w:rFonts w:ascii="Times New Roman" w:hAnsi="Times New Roman" w:cs="Times New Roman"/>
          <w:sz w:val="24"/>
          <w:szCs w:val="24"/>
          <w:lang w:val="en"/>
        </w:rPr>
        <w:t xml:space="preserve">within the family. </w:t>
      </w:r>
      <w:r w:rsidRPr="005C24A2">
        <w:rPr>
          <w:rFonts w:ascii="Times New Roman" w:hAnsi="Times New Roman" w:cs="Times New Roman"/>
          <w:sz w:val="24"/>
          <w:szCs w:val="24"/>
          <w:lang w:val="en"/>
        </w:rPr>
        <w:t xml:space="preserve">The second step is then to determine the ancestral sequences from the phylogeny obtained. </w:t>
      </w:r>
      <w:r w:rsidR="006E013B" w:rsidRPr="005C24A2">
        <w:rPr>
          <w:rFonts w:ascii="Times New Roman" w:hAnsi="Times New Roman" w:cs="Times New Roman"/>
          <w:sz w:val="24"/>
          <w:szCs w:val="24"/>
          <w:lang w:val="en"/>
        </w:rPr>
        <w:t>The candidate will have to set up protocols for the purification and characterization of contemporary proteins whose functions are unknown. The same will be done on the various ancestral proteins whose genes have been synthesized and overexpressed. He will develop a series of tests to see if these enzymes are sensitive to allosteric regulation.</w:t>
      </w:r>
      <w:r w:rsidR="00273AC9" w:rsidRPr="005C24A2">
        <w:rPr>
          <w:rFonts w:ascii="Times New Roman" w:hAnsi="Times New Roman" w:cs="Times New Roman"/>
          <w:sz w:val="24"/>
          <w:szCs w:val="24"/>
          <w:lang w:val="en"/>
        </w:rPr>
        <w:t xml:space="preserve"> </w:t>
      </w:r>
      <w:r w:rsidR="006E013B" w:rsidRPr="005C24A2">
        <w:rPr>
          <w:rFonts w:ascii="Times New Roman" w:hAnsi="Times New Roman" w:cs="Times New Roman"/>
          <w:sz w:val="24"/>
          <w:szCs w:val="24"/>
          <w:lang w:val="en"/>
        </w:rPr>
        <w:t>In the second part of the thesis, the candidate will find conditions of crystallization, collect diffraction data and determine the structure of the m</w:t>
      </w:r>
      <w:r w:rsidR="000A3371" w:rsidRPr="005C24A2">
        <w:rPr>
          <w:rFonts w:ascii="Times New Roman" w:hAnsi="Times New Roman" w:cs="Times New Roman"/>
          <w:sz w:val="24"/>
          <w:szCs w:val="24"/>
          <w:lang w:val="en"/>
        </w:rPr>
        <w:t xml:space="preserve">ost relevant ancestral enzymes and </w:t>
      </w:r>
      <w:r w:rsidR="001B05BE" w:rsidRPr="005C24A2">
        <w:rPr>
          <w:rFonts w:ascii="Times New Roman" w:hAnsi="Times New Roman" w:cs="Times New Roman"/>
          <w:sz w:val="24"/>
          <w:szCs w:val="24"/>
          <w:lang w:val="en"/>
        </w:rPr>
        <w:t xml:space="preserve">the </w:t>
      </w:r>
      <w:r w:rsidR="000A3371" w:rsidRPr="005C24A2">
        <w:rPr>
          <w:rFonts w:ascii="Times New Roman" w:hAnsi="Times New Roman" w:cs="Times New Roman"/>
          <w:sz w:val="24"/>
          <w:szCs w:val="24"/>
          <w:lang w:val="en"/>
        </w:rPr>
        <w:t xml:space="preserve">uncharacterized modern enzymes. </w:t>
      </w:r>
      <w:r w:rsidR="006E013B" w:rsidRPr="005C24A2">
        <w:rPr>
          <w:rFonts w:ascii="Times New Roman" w:hAnsi="Times New Roman" w:cs="Times New Roman"/>
          <w:sz w:val="24"/>
          <w:szCs w:val="24"/>
          <w:lang w:val="en"/>
        </w:rPr>
        <w:t xml:space="preserve">These structures will be the starting point of studies by numerical simulation which will allow to see how </w:t>
      </w:r>
      <w:r w:rsidR="008E7BC7" w:rsidRPr="005C24A2">
        <w:rPr>
          <w:rFonts w:ascii="Times New Roman" w:hAnsi="Times New Roman" w:cs="Times New Roman"/>
          <w:sz w:val="24"/>
          <w:szCs w:val="24"/>
          <w:lang w:val="en-US"/>
        </w:rPr>
        <w:t>the local and global changes in energy</w:t>
      </w:r>
      <w:r w:rsidR="000A3371" w:rsidRPr="005C24A2">
        <w:rPr>
          <w:rFonts w:ascii="Times New Roman" w:hAnsi="Times New Roman" w:cs="Times New Roman"/>
          <w:sz w:val="24"/>
          <w:szCs w:val="24"/>
          <w:lang w:val="en-US"/>
        </w:rPr>
        <w:t xml:space="preserve"> act</w:t>
      </w:r>
      <w:r w:rsidR="008E7BC7" w:rsidRPr="005C24A2">
        <w:rPr>
          <w:rFonts w:ascii="Times New Roman" w:hAnsi="Times New Roman" w:cs="Times New Roman"/>
          <w:sz w:val="24"/>
          <w:szCs w:val="24"/>
          <w:lang w:val="en-US"/>
        </w:rPr>
        <w:t xml:space="preserve"> on the catalytic site.</w:t>
      </w:r>
      <w:r w:rsidR="00273AC9" w:rsidRPr="005C24A2">
        <w:rPr>
          <w:rFonts w:ascii="Times New Roman" w:hAnsi="Times New Roman" w:cs="Times New Roman"/>
          <w:sz w:val="24"/>
          <w:szCs w:val="24"/>
          <w:lang w:val="en"/>
        </w:rPr>
        <w:t xml:space="preserve"> </w:t>
      </w:r>
      <w:r w:rsidR="006E013B" w:rsidRPr="005C24A2">
        <w:rPr>
          <w:rFonts w:ascii="Times New Roman" w:hAnsi="Times New Roman" w:cs="Times New Roman"/>
          <w:sz w:val="24"/>
          <w:szCs w:val="24"/>
          <w:lang w:val="en-US"/>
        </w:rPr>
        <w:t>By linking th</w:t>
      </w:r>
      <w:r w:rsidR="008E7BC7" w:rsidRPr="005C24A2">
        <w:rPr>
          <w:rFonts w:ascii="Times New Roman" w:hAnsi="Times New Roman" w:cs="Times New Roman"/>
          <w:sz w:val="24"/>
          <w:szCs w:val="24"/>
          <w:lang w:val="en-US"/>
        </w:rPr>
        <w:t>e</w:t>
      </w:r>
      <w:r w:rsidR="006E013B" w:rsidRPr="005C24A2">
        <w:rPr>
          <w:rFonts w:ascii="Times New Roman" w:hAnsi="Times New Roman" w:cs="Times New Roman"/>
          <w:sz w:val="24"/>
          <w:szCs w:val="24"/>
          <w:lang w:val="en-US"/>
        </w:rPr>
        <w:t xml:space="preserve"> structural </w:t>
      </w:r>
      <w:r w:rsidR="008E7BC7" w:rsidRPr="005C24A2">
        <w:rPr>
          <w:rFonts w:ascii="Times New Roman" w:hAnsi="Times New Roman" w:cs="Times New Roman"/>
          <w:sz w:val="24"/>
          <w:szCs w:val="24"/>
          <w:lang w:val="en-US"/>
        </w:rPr>
        <w:t>and dynamical data</w:t>
      </w:r>
      <w:r w:rsidR="006E013B" w:rsidRPr="005C24A2">
        <w:rPr>
          <w:rFonts w:ascii="Times New Roman" w:hAnsi="Times New Roman" w:cs="Times New Roman"/>
          <w:sz w:val="24"/>
          <w:szCs w:val="24"/>
          <w:lang w:val="en-US"/>
        </w:rPr>
        <w:t xml:space="preserve"> to the changes in activity patterns and analyzing our data in the light of the nature and number of amino acid substitutions </w:t>
      </w:r>
      <w:r w:rsidR="008E7BC7" w:rsidRPr="005C24A2">
        <w:rPr>
          <w:rFonts w:ascii="Times New Roman" w:hAnsi="Times New Roman" w:cs="Times New Roman"/>
          <w:sz w:val="24"/>
          <w:szCs w:val="24"/>
          <w:lang w:val="en-US"/>
        </w:rPr>
        <w:t>the candidate</w:t>
      </w:r>
      <w:r w:rsidR="006E013B" w:rsidRPr="005C24A2">
        <w:rPr>
          <w:rFonts w:ascii="Times New Roman" w:hAnsi="Times New Roman" w:cs="Times New Roman"/>
          <w:sz w:val="24"/>
          <w:szCs w:val="24"/>
          <w:lang w:val="en-US"/>
        </w:rPr>
        <w:t xml:space="preserve"> will explain the birth of </w:t>
      </w:r>
      <w:proofErr w:type="spellStart"/>
      <w:r w:rsidR="006E013B" w:rsidRPr="005C24A2">
        <w:rPr>
          <w:rFonts w:ascii="Times New Roman" w:hAnsi="Times New Roman" w:cs="Times New Roman"/>
          <w:sz w:val="24"/>
          <w:szCs w:val="24"/>
          <w:lang w:val="en-US"/>
        </w:rPr>
        <w:t>allostery</w:t>
      </w:r>
      <w:proofErr w:type="spellEnd"/>
      <w:r w:rsidR="006E013B" w:rsidRPr="005C24A2">
        <w:rPr>
          <w:rFonts w:ascii="Times New Roman" w:hAnsi="Times New Roman" w:cs="Times New Roman"/>
          <w:sz w:val="24"/>
          <w:szCs w:val="24"/>
          <w:lang w:val="en-US"/>
        </w:rPr>
        <w:t xml:space="preserve"> in an important family of enzyme.</w:t>
      </w:r>
      <w:r w:rsidR="00273AC9" w:rsidRPr="005C24A2">
        <w:rPr>
          <w:rFonts w:ascii="Times New Roman" w:hAnsi="Times New Roman" w:cs="Times New Roman"/>
          <w:sz w:val="24"/>
          <w:szCs w:val="24"/>
          <w:lang w:val="en-US"/>
        </w:rPr>
        <w:t xml:space="preserve"> </w:t>
      </w:r>
      <w:r w:rsidR="00273AC9" w:rsidRPr="005C24A2">
        <w:rPr>
          <w:rFonts w:ascii="Times New Roman" w:hAnsi="Times New Roman" w:cs="Times New Roman"/>
          <w:sz w:val="24"/>
          <w:szCs w:val="24"/>
          <w:lang w:val="en"/>
        </w:rPr>
        <w:t>The candidate will also be involved in the search for allosteric drug molecules by sampling the inhibitory properties of compounds from various libraries using contemporary and ancestral LDHs.</w:t>
      </w:r>
    </w:p>
    <w:p w:rsidR="00A834AC" w:rsidRPr="005C24A2" w:rsidRDefault="00A834AC" w:rsidP="00273AC9">
      <w:pPr>
        <w:pStyle w:val="PrformatHTML"/>
        <w:rPr>
          <w:rFonts w:ascii="Times New Roman" w:hAnsi="Times New Roman" w:cs="Times New Roman"/>
          <w:sz w:val="24"/>
          <w:szCs w:val="24"/>
          <w:lang w:val="en-US"/>
        </w:rPr>
      </w:pPr>
      <w:r w:rsidRPr="005C24A2">
        <w:rPr>
          <w:rFonts w:ascii="Times New Roman" w:hAnsi="Times New Roman" w:cs="Times New Roman"/>
          <w:sz w:val="24"/>
          <w:szCs w:val="24"/>
          <w:lang w:val="en-US"/>
        </w:rPr>
        <w:t xml:space="preserve">This research project </w:t>
      </w:r>
      <w:r w:rsidR="005A01A6" w:rsidRPr="005C24A2">
        <w:rPr>
          <w:rFonts w:ascii="Times New Roman" w:hAnsi="Times New Roman" w:cs="Times New Roman"/>
          <w:sz w:val="24"/>
          <w:szCs w:val="24"/>
          <w:lang w:val="en-US"/>
        </w:rPr>
        <w:t>is</w:t>
      </w:r>
      <w:r w:rsidRPr="005C24A2">
        <w:rPr>
          <w:rFonts w:ascii="Times New Roman" w:hAnsi="Times New Roman" w:cs="Times New Roman"/>
          <w:sz w:val="24"/>
          <w:szCs w:val="24"/>
          <w:lang w:val="en-US"/>
        </w:rPr>
        <w:t xml:space="preserve"> </w:t>
      </w:r>
      <w:r w:rsidR="005A01A6" w:rsidRPr="005C24A2">
        <w:rPr>
          <w:rFonts w:ascii="Times New Roman" w:hAnsi="Times New Roman" w:cs="Times New Roman"/>
          <w:sz w:val="24"/>
          <w:szCs w:val="24"/>
          <w:lang w:val="en-US"/>
        </w:rPr>
        <w:t xml:space="preserve">supported by the </w:t>
      </w:r>
      <w:proofErr w:type="spellStart"/>
      <w:r w:rsidR="005A01A6" w:rsidRPr="005C24A2">
        <w:rPr>
          <w:rFonts w:ascii="Times New Roman" w:hAnsi="Times New Roman" w:cs="Times New Roman"/>
          <w:sz w:val="24"/>
          <w:szCs w:val="24"/>
          <w:lang w:val="en-US"/>
        </w:rPr>
        <w:t>Agence</w:t>
      </w:r>
      <w:proofErr w:type="spellEnd"/>
      <w:r w:rsidR="005A01A6" w:rsidRPr="005C24A2">
        <w:rPr>
          <w:rFonts w:ascii="Times New Roman" w:hAnsi="Times New Roman" w:cs="Times New Roman"/>
          <w:sz w:val="24"/>
          <w:szCs w:val="24"/>
          <w:lang w:val="en-US"/>
        </w:rPr>
        <w:t xml:space="preserve"> </w:t>
      </w:r>
      <w:proofErr w:type="spellStart"/>
      <w:r w:rsidR="005A01A6" w:rsidRPr="005C24A2">
        <w:rPr>
          <w:rFonts w:ascii="Times New Roman" w:hAnsi="Times New Roman" w:cs="Times New Roman"/>
          <w:sz w:val="24"/>
          <w:szCs w:val="24"/>
          <w:lang w:val="en-US"/>
        </w:rPr>
        <w:t>Nationale</w:t>
      </w:r>
      <w:proofErr w:type="spellEnd"/>
      <w:r w:rsidR="005A01A6" w:rsidRPr="005C24A2">
        <w:rPr>
          <w:rFonts w:ascii="Times New Roman" w:hAnsi="Times New Roman" w:cs="Times New Roman"/>
          <w:sz w:val="24"/>
          <w:szCs w:val="24"/>
          <w:lang w:val="en-US"/>
        </w:rPr>
        <w:t xml:space="preserve"> de la </w:t>
      </w:r>
      <w:proofErr w:type="spellStart"/>
      <w:r w:rsidR="005A01A6" w:rsidRPr="005C24A2">
        <w:rPr>
          <w:rFonts w:ascii="Times New Roman" w:hAnsi="Times New Roman" w:cs="Times New Roman"/>
          <w:sz w:val="24"/>
          <w:szCs w:val="24"/>
          <w:lang w:val="en-US"/>
        </w:rPr>
        <w:t>Recherche</w:t>
      </w:r>
      <w:proofErr w:type="spellEnd"/>
      <w:r w:rsidR="005A01A6" w:rsidRPr="005C24A2">
        <w:rPr>
          <w:rFonts w:ascii="Times New Roman" w:hAnsi="Times New Roman" w:cs="Times New Roman"/>
          <w:sz w:val="24"/>
          <w:szCs w:val="24"/>
          <w:lang w:val="en-US"/>
        </w:rPr>
        <w:t xml:space="preserve">. </w:t>
      </w:r>
    </w:p>
    <w:p w:rsidR="000A3371" w:rsidRPr="005C24A2" w:rsidRDefault="000A3371" w:rsidP="000A3371">
      <w:pPr>
        <w:pStyle w:val="PrformatHTML"/>
        <w:rPr>
          <w:sz w:val="24"/>
          <w:szCs w:val="24"/>
          <w:lang w:val="en-US"/>
        </w:rPr>
      </w:pPr>
    </w:p>
    <w:p w:rsidR="004E30F0" w:rsidRDefault="004E30F0">
      <w:r w:rsidRPr="001F64FD">
        <w:rPr>
          <w:b/>
        </w:rPr>
        <w:t>Mots-clés</w:t>
      </w:r>
      <w:r>
        <w:t xml:space="preserve"> (5 maximum) : en anglais et en français</w:t>
      </w:r>
    </w:p>
    <w:p w:rsidR="000A3371" w:rsidRDefault="006416D4">
      <w:r>
        <w:t xml:space="preserve">Régulation allostérique, Evolution, </w:t>
      </w:r>
      <w:r w:rsidR="000A3371">
        <w:t xml:space="preserve">Biochimie, </w:t>
      </w:r>
      <w:r>
        <w:t>Cristallographie</w:t>
      </w:r>
    </w:p>
    <w:p w:rsidR="006416D4" w:rsidRDefault="006416D4">
      <w:proofErr w:type="spellStart"/>
      <w:r>
        <w:t>Allosteric</w:t>
      </w:r>
      <w:proofErr w:type="spellEnd"/>
      <w:r>
        <w:t xml:space="preserve"> </w:t>
      </w:r>
      <w:proofErr w:type="spellStart"/>
      <w:r>
        <w:t>regulation</w:t>
      </w:r>
      <w:proofErr w:type="spellEnd"/>
      <w:r>
        <w:t xml:space="preserve">, Evolution, </w:t>
      </w:r>
      <w:proofErr w:type="spellStart"/>
      <w:r>
        <w:t>Biochemistry</w:t>
      </w:r>
      <w:proofErr w:type="spellEnd"/>
      <w:r>
        <w:t xml:space="preserve">, </w:t>
      </w:r>
      <w:proofErr w:type="spellStart"/>
      <w:r>
        <w:t>Crystallography</w:t>
      </w:r>
      <w:proofErr w:type="spellEnd"/>
    </w:p>
    <w:p w:rsidR="00574027" w:rsidRDefault="00574027">
      <w:pPr>
        <w:rPr>
          <w:b/>
        </w:rPr>
      </w:pPr>
      <w:r w:rsidRPr="00574027">
        <w:rPr>
          <w:b/>
        </w:rPr>
        <w:t>Sujet éligible à une allocation de la Fondation pour la recherche médicale (FRM)</w:t>
      </w:r>
      <w:r>
        <w:rPr>
          <w:b/>
        </w:rPr>
        <w:t> :</w:t>
      </w:r>
    </w:p>
    <w:p w:rsidR="00574027" w:rsidRDefault="00574027">
      <w:pPr>
        <w:rPr>
          <w:b/>
          <w:sz w:val="36"/>
        </w:rPr>
      </w:pPr>
      <w:r w:rsidRPr="00574027">
        <w:t>Oui</w:t>
      </w:r>
      <w:r>
        <w:rPr>
          <w:b/>
        </w:rPr>
        <w:t xml:space="preserve">    </w:t>
      </w:r>
      <w:r w:rsidRPr="00574027">
        <w:rPr>
          <w:b/>
          <w:sz w:val="36"/>
        </w:rPr>
        <w:t>□</w:t>
      </w:r>
      <w:r>
        <w:rPr>
          <w:b/>
          <w:sz w:val="36"/>
        </w:rPr>
        <w:t xml:space="preserve">         </w:t>
      </w:r>
      <w:r w:rsidRPr="00574027">
        <w:rPr>
          <w:sz w:val="24"/>
        </w:rPr>
        <w:t>Non</w:t>
      </w:r>
      <w:r>
        <w:rPr>
          <w:b/>
          <w:sz w:val="36"/>
        </w:rPr>
        <w:t xml:space="preserve"> □</w:t>
      </w:r>
    </w:p>
    <w:p w:rsidR="004E30F0" w:rsidRPr="00F444A7" w:rsidRDefault="004E30F0">
      <w:pPr>
        <w:rPr>
          <w:b/>
        </w:rPr>
      </w:pPr>
      <w:r w:rsidRPr="00F444A7">
        <w:rPr>
          <w:b/>
        </w:rPr>
        <w:t xml:space="preserve">Profil du candidat souhaité : </w:t>
      </w:r>
    </w:p>
    <w:p w:rsidR="006416D4" w:rsidRPr="006416D4" w:rsidRDefault="006416D4" w:rsidP="006416D4">
      <w:pPr>
        <w:rPr>
          <w:rFonts w:ascii="Times New Roman" w:hAnsi="Times New Roman"/>
        </w:rPr>
      </w:pPr>
      <w:r w:rsidRPr="007673C7">
        <w:rPr>
          <w:rStyle w:val="offercontent"/>
          <w:rFonts w:ascii="Times New Roman" w:hAnsi="Times New Roman"/>
        </w:rPr>
        <w:t>Le (la) candidat(e), titulaire d’un M2 (ou équivalent), doit faire preuve d’une solide formation aux méthodes de la biologie structurale. Un intérêt manifeste pour la cristallographie aux rayons X et pour la dynamique moléculaire sont demandés. Une précédente expérience de laboratoire appliquée à la biologie structurale sera un critère déterminant. Le (la) candidat(e), fournira un Curriculum Vitae, une lettre de motivation, et l’attestation (même provisoire) de diplôme de master 2 ou équivalent avec relevés complets des notes et classements obtenus en L3, M1 et M2. Un exemplaire du mémoire de M2 ou d’ingénieur, ou tout autre document ou réalisation permettant de caractériser et d’éval</w:t>
      </w:r>
      <w:r>
        <w:rPr>
          <w:rStyle w:val="offercontent"/>
          <w:rFonts w:ascii="Times New Roman" w:hAnsi="Times New Roman"/>
        </w:rPr>
        <w:t>uer les compétences du candidat est également demandé.</w:t>
      </w:r>
    </w:p>
    <w:p w:rsidR="004E30F0" w:rsidRDefault="004E30F0">
      <w:r w:rsidRPr="0098422C">
        <w:rPr>
          <w:b/>
        </w:rPr>
        <w:t>Trois publications récentes du Directeur de thèse</w:t>
      </w:r>
      <w:r>
        <w:t xml:space="preserve"> (et du </w:t>
      </w:r>
      <w:r w:rsidRPr="008E707F">
        <w:rPr>
          <w:b/>
        </w:rPr>
        <w:t>co-directeur</w:t>
      </w:r>
      <w:r>
        <w:t>, s’il y a lieu) :</w:t>
      </w:r>
    </w:p>
    <w:p w:rsidR="006E160C" w:rsidRPr="005C24A2" w:rsidRDefault="006E160C">
      <w:pPr>
        <w:rPr>
          <w:lang w:val="en-US"/>
        </w:rPr>
      </w:pPr>
      <w:r>
        <w:t>Le directeur et le co-directeur ont l’habitude de travailler ensemble.</w:t>
      </w:r>
      <w:r w:rsidR="001B05BE">
        <w:t xml:space="preserve"> </w:t>
      </w:r>
      <w:r w:rsidR="001B05BE" w:rsidRPr="005C24A2">
        <w:rPr>
          <w:lang w:val="en-US"/>
        </w:rPr>
        <w:t>*Corresponding author</w:t>
      </w:r>
    </w:p>
    <w:p w:rsidR="006E160C" w:rsidRDefault="006E160C" w:rsidP="008E707F">
      <w:pPr>
        <w:pStyle w:val="Titre1"/>
        <w:rPr>
          <w:lang w:val="en-US"/>
        </w:rPr>
      </w:pPr>
      <w:r>
        <w:rPr>
          <w:lang w:val="en-US"/>
        </w:rPr>
        <w:lastRenderedPageBreak/>
        <w:t xml:space="preserve">1) </w:t>
      </w:r>
      <w:r w:rsidR="008E707F" w:rsidRPr="008E707F">
        <w:rPr>
          <w:lang w:val="en-US"/>
        </w:rPr>
        <w:t xml:space="preserve">Thermal activation of 'allosteric-like' large-scale motions in a eukaryotic Lactate Dehydrogenase. </w:t>
      </w:r>
      <w:proofErr w:type="spellStart"/>
      <w:r w:rsidR="008E707F" w:rsidRPr="008E707F">
        <w:rPr>
          <w:lang w:val="en-US"/>
        </w:rPr>
        <w:t>Katava</w:t>
      </w:r>
      <w:proofErr w:type="spellEnd"/>
      <w:r w:rsidR="008E707F" w:rsidRPr="008E707F">
        <w:rPr>
          <w:lang w:val="en-US"/>
        </w:rPr>
        <w:t xml:space="preserve"> M, </w:t>
      </w:r>
      <w:proofErr w:type="spellStart"/>
      <w:r w:rsidR="008E707F" w:rsidRPr="008E707F">
        <w:rPr>
          <w:lang w:val="en-US"/>
        </w:rPr>
        <w:t>Maccarini</w:t>
      </w:r>
      <w:proofErr w:type="spellEnd"/>
      <w:r w:rsidR="008E707F" w:rsidRPr="008E707F">
        <w:rPr>
          <w:lang w:val="en-US"/>
        </w:rPr>
        <w:t xml:space="preserve"> M, Villain G, </w:t>
      </w:r>
      <w:proofErr w:type="spellStart"/>
      <w:r w:rsidR="008E707F" w:rsidRPr="008E707F">
        <w:rPr>
          <w:lang w:val="en-US"/>
        </w:rPr>
        <w:t>Paciaroni</w:t>
      </w:r>
      <w:proofErr w:type="spellEnd"/>
      <w:r w:rsidR="008E707F" w:rsidRPr="008E707F">
        <w:rPr>
          <w:lang w:val="en-US"/>
        </w:rPr>
        <w:t xml:space="preserve"> A, </w:t>
      </w:r>
      <w:proofErr w:type="spellStart"/>
      <w:r w:rsidR="008E707F" w:rsidRPr="008E707F">
        <w:rPr>
          <w:lang w:val="en-US"/>
        </w:rPr>
        <w:t>Sztucki</w:t>
      </w:r>
      <w:proofErr w:type="spellEnd"/>
      <w:r w:rsidR="008E707F" w:rsidRPr="008E707F">
        <w:rPr>
          <w:lang w:val="en-US"/>
        </w:rPr>
        <w:t xml:space="preserve"> M, </w:t>
      </w:r>
      <w:proofErr w:type="spellStart"/>
      <w:r w:rsidR="008E707F" w:rsidRPr="008E707F">
        <w:rPr>
          <w:lang w:val="en-US"/>
        </w:rPr>
        <w:t>Ivanova</w:t>
      </w:r>
      <w:proofErr w:type="spellEnd"/>
      <w:r w:rsidR="008E707F" w:rsidRPr="008E707F">
        <w:rPr>
          <w:lang w:val="en-US"/>
        </w:rPr>
        <w:t xml:space="preserve"> O, </w:t>
      </w:r>
      <w:r w:rsidR="008E707F" w:rsidRPr="008E707F">
        <w:rPr>
          <w:b/>
          <w:bCs/>
          <w:lang w:val="en-US"/>
        </w:rPr>
        <w:t>Madern D</w:t>
      </w:r>
      <w:r w:rsidR="001B05BE">
        <w:rPr>
          <w:b/>
          <w:bCs/>
          <w:lang w:val="en-US"/>
        </w:rPr>
        <w:t>*</w:t>
      </w:r>
      <w:r w:rsidR="008E707F" w:rsidRPr="008E707F">
        <w:rPr>
          <w:lang w:val="en-US"/>
        </w:rPr>
        <w:t xml:space="preserve">, </w:t>
      </w:r>
      <w:proofErr w:type="spellStart"/>
      <w:r w:rsidR="008E707F" w:rsidRPr="008E707F">
        <w:rPr>
          <w:lang w:val="en-US"/>
        </w:rPr>
        <w:t>Sterpone</w:t>
      </w:r>
      <w:proofErr w:type="spellEnd"/>
      <w:r w:rsidR="008E707F" w:rsidRPr="008E707F">
        <w:rPr>
          <w:lang w:val="en-US"/>
        </w:rPr>
        <w:t xml:space="preserve"> F</w:t>
      </w:r>
      <w:r w:rsidR="001B05BE">
        <w:rPr>
          <w:lang w:val="en-US"/>
        </w:rPr>
        <w:t>*</w:t>
      </w:r>
      <w:r w:rsidR="008E707F" w:rsidRPr="008E707F">
        <w:rPr>
          <w:lang w:val="en-US"/>
        </w:rPr>
        <w:t>.</w:t>
      </w:r>
      <w:r w:rsidR="008E707F">
        <w:rPr>
          <w:lang w:val="en-US"/>
        </w:rPr>
        <w:t xml:space="preserve"> </w:t>
      </w:r>
      <w:proofErr w:type="spellStart"/>
      <w:r w:rsidR="008E707F" w:rsidRPr="008E707F">
        <w:rPr>
          <w:rStyle w:val="jrnl"/>
          <w:lang w:val="en-US"/>
        </w:rPr>
        <w:t>Sci</w:t>
      </w:r>
      <w:proofErr w:type="spellEnd"/>
      <w:r w:rsidR="008E707F" w:rsidRPr="008E707F">
        <w:rPr>
          <w:rStyle w:val="jrnl"/>
          <w:lang w:val="en-US"/>
        </w:rPr>
        <w:t xml:space="preserve"> Rep</w:t>
      </w:r>
      <w:r w:rsidR="008E707F" w:rsidRPr="008E707F">
        <w:rPr>
          <w:lang w:val="en-US"/>
        </w:rPr>
        <w:t xml:space="preserve">. 2017 Jan 23;7:41092. </w:t>
      </w:r>
    </w:p>
    <w:p w:rsidR="008E707F" w:rsidRDefault="006E160C" w:rsidP="008E707F">
      <w:pPr>
        <w:pStyle w:val="Titre1"/>
        <w:rPr>
          <w:lang w:val="en-US"/>
        </w:rPr>
      </w:pPr>
      <w:r>
        <w:rPr>
          <w:lang w:val="en-US"/>
        </w:rPr>
        <w:t xml:space="preserve">2) </w:t>
      </w:r>
      <w:r w:rsidR="008E707F" w:rsidRPr="008E707F">
        <w:rPr>
          <w:lang w:val="en-US"/>
        </w:rPr>
        <w:t xml:space="preserve">New insights into the mechanism of substrates trafficking in </w:t>
      </w:r>
      <w:proofErr w:type="spellStart"/>
      <w:r w:rsidR="008E707F" w:rsidRPr="008E707F">
        <w:rPr>
          <w:lang w:val="en-US"/>
        </w:rPr>
        <w:t>Glyoxylate</w:t>
      </w:r>
      <w:proofErr w:type="spellEnd"/>
      <w:r w:rsidR="008E707F" w:rsidRPr="008E707F">
        <w:rPr>
          <w:lang w:val="en-US"/>
        </w:rPr>
        <w:t>/</w:t>
      </w:r>
      <w:proofErr w:type="spellStart"/>
      <w:r w:rsidR="008E707F" w:rsidRPr="008E707F">
        <w:rPr>
          <w:lang w:val="en-US"/>
        </w:rPr>
        <w:t>Hydroxypyruvate</w:t>
      </w:r>
      <w:proofErr w:type="spellEnd"/>
      <w:r w:rsidR="008E707F" w:rsidRPr="008E707F">
        <w:rPr>
          <w:lang w:val="en-US"/>
        </w:rPr>
        <w:t xml:space="preserve"> reducta</w:t>
      </w:r>
      <w:r w:rsidR="008E707F">
        <w:rPr>
          <w:lang w:val="en-US"/>
        </w:rPr>
        <w:t xml:space="preserve">ses. </w:t>
      </w:r>
      <w:r w:rsidR="008E707F" w:rsidRPr="008E707F">
        <w:rPr>
          <w:lang w:val="en-US"/>
        </w:rPr>
        <w:t xml:space="preserve">Lassalle L, </w:t>
      </w:r>
      <w:proofErr w:type="spellStart"/>
      <w:r w:rsidR="008E707F" w:rsidRPr="008E707F">
        <w:rPr>
          <w:lang w:val="en-US"/>
        </w:rPr>
        <w:t>Engilberge</w:t>
      </w:r>
      <w:proofErr w:type="spellEnd"/>
      <w:r w:rsidR="008E707F" w:rsidRPr="008E707F">
        <w:rPr>
          <w:lang w:val="en-US"/>
        </w:rPr>
        <w:t xml:space="preserve"> S, </w:t>
      </w:r>
      <w:r w:rsidR="008E707F" w:rsidRPr="008E707F">
        <w:rPr>
          <w:b/>
          <w:bCs/>
          <w:lang w:val="en-US"/>
        </w:rPr>
        <w:t>Madern D</w:t>
      </w:r>
      <w:r w:rsidR="008E707F" w:rsidRPr="008E707F">
        <w:rPr>
          <w:lang w:val="en-US"/>
        </w:rPr>
        <w:t xml:space="preserve">, </w:t>
      </w:r>
      <w:proofErr w:type="spellStart"/>
      <w:r w:rsidR="008E707F" w:rsidRPr="008E707F">
        <w:rPr>
          <w:lang w:val="en-US"/>
        </w:rPr>
        <w:t>Vauclare</w:t>
      </w:r>
      <w:proofErr w:type="spellEnd"/>
      <w:r w:rsidR="008E707F" w:rsidRPr="008E707F">
        <w:rPr>
          <w:lang w:val="en-US"/>
        </w:rPr>
        <w:t xml:space="preserve"> P, </w:t>
      </w:r>
      <w:proofErr w:type="spellStart"/>
      <w:r w:rsidR="008E707F" w:rsidRPr="008E707F">
        <w:rPr>
          <w:lang w:val="en-US"/>
        </w:rPr>
        <w:t>Franzetti</w:t>
      </w:r>
      <w:proofErr w:type="spellEnd"/>
      <w:r w:rsidR="008E707F" w:rsidRPr="008E707F">
        <w:rPr>
          <w:lang w:val="en-US"/>
        </w:rPr>
        <w:t xml:space="preserve"> B</w:t>
      </w:r>
      <w:r w:rsidR="00E42FA7">
        <w:rPr>
          <w:lang w:val="en-US"/>
        </w:rPr>
        <w:t>*</w:t>
      </w:r>
      <w:r w:rsidR="008E707F" w:rsidRPr="008E707F">
        <w:rPr>
          <w:lang w:val="en-US"/>
        </w:rPr>
        <w:t xml:space="preserve">, </w:t>
      </w:r>
      <w:r w:rsidR="008E707F" w:rsidRPr="008E707F">
        <w:rPr>
          <w:b/>
          <w:lang w:val="en-US"/>
        </w:rPr>
        <w:t>Girard E</w:t>
      </w:r>
      <w:r w:rsidR="001B05BE">
        <w:rPr>
          <w:b/>
          <w:lang w:val="en-US"/>
        </w:rPr>
        <w:t>*</w:t>
      </w:r>
      <w:r w:rsidR="008E707F" w:rsidRPr="008E707F">
        <w:rPr>
          <w:b/>
          <w:lang w:val="en-US"/>
        </w:rPr>
        <w:t>.</w:t>
      </w:r>
      <w:r w:rsidR="008E707F">
        <w:rPr>
          <w:b/>
          <w:lang w:val="en-US"/>
        </w:rPr>
        <w:t xml:space="preserve"> </w:t>
      </w:r>
      <w:proofErr w:type="spellStart"/>
      <w:r w:rsidR="008E707F" w:rsidRPr="008E707F">
        <w:rPr>
          <w:lang w:val="en-US"/>
        </w:rPr>
        <w:t>Sci</w:t>
      </w:r>
      <w:proofErr w:type="spellEnd"/>
      <w:r w:rsidR="008E707F" w:rsidRPr="008E707F">
        <w:rPr>
          <w:lang w:val="en-US"/>
        </w:rPr>
        <w:t xml:space="preserve"> Rep. 2016 Feb 11;6:20629. </w:t>
      </w:r>
    </w:p>
    <w:p w:rsidR="006E160C" w:rsidRPr="005C24A2" w:rsidRDefault="006E160C" w:rsidP="006E160C">
      <w:pPr>
        <w:pStyle w:val="Titre1"/>
      </w:pPr>
      <w:r>
        <w:rPr>
          <w:lang w:val="en-US"/>
        </w:rPr>
        <w:t xml:space="preserve">3) </w:t>
      </w:r>
      <w:r w:rsidRPr="006E160C">
        <w:rPr>
          <w:lang w:val="en-US"/>
        </w:rPr>
        <w:t>An experimental point of view on hydration/solvation in halophilic proteins.</w:t>
      </w:r>
      <w:r>
        <w:rPr>
          <w:lang w:val="en-US"/>
        </w:rPr>
        <w:t xml:space="preserve"> </w:t>
      </w:r>
      <w:r w:rsidRPr="001B05BE">
        <w:t xml:space="preserve">Talon R, Coquelle N, </w:t>
      </w:r>
      <w:r w:rsidRPr="001B05BE">
        <w:rPr>
          <w:b/>
          <w:bCs/>
        </w:rPr>
        <w:t>Madern D</w:t>
      </w:r>
      <w:r w:rsidR="001B05BE" w:rsidRPr="001B05BE">
        <w:rPr>
          <w:b/>
          <w:bCs/>
        </w:rPr>
        <w:t>*</w:t>
      </w:r>
      <w:r w:rsidRPr="001B05BE">
        <w:t xml:space="preserve">, </w:t>
      </w:r>
      <w:r w:rsidRPr="001B05BE">
        <w:rPr>
          <w:b/>
        </w:rPr>
        <w:t>Girard E</w:t>
      </w:r>
      <w:r w:rsidR="001B05BE" w:rsidRPr="001B05BE">
        <w:rPr>
          <w:b/>
        </w:rPr>
        <w:t>*</w:t>
      </w:r>
      <w:r w:rsidRPr="001B05BE">
        <w:rPr>
          <w:b/>
        </w:rPr>
        <w:t xml:space="preserve">. </w:t>
      </w:r>
      <w:r w:rsidRPr="001B05BE">
        <w:rPr>
          <w:rStyle w:val="jrnl"/>
        </w:rPr>
        <w:t xml:space="preserve">Front </w:t>
      </w:r>
      <w:proofErr w:type="spellStart"/>
      <w:r w:rsidRPr="001B05BE">
        <w:rPr>
          <w:rStyle w:val="jrnl"/>
        </w:rPr>
        <w:t>Microbiol</w:t>
      </w:r>
      <w:proofErr w:type="spellEnd"/>
      <w:r w:rsidRPr="001B05BE">
        <w:t xml:space="preserve">. </w:t>
      </w:r>
      <w:r w:rsidRPr="005C24A2">
        <w:t xml:space="preserve">2014 Feb 21;5:66. </w:t>
      </w:r>
    </w:p>
    <w:p w:rsidR="004E30F0" w:rsidRDefault="004E30F0">
      <w:r w:rsidRPr="00F444A7">
        <w:rPr>
          <w:b/>
        </w:rPr>
        <w:t xml:space="preserve">Docteurs encadrés par le </w:t>
      </w:r>
      <w:r w:rsidRPr="00547BB3">
        <w:rPr>
          <w:sz w:val="18"/>
          <w:szCs w:val="18"/>
        </w:rPr>
        <w:t>Directeur de thèse</w:t>
      </w:r>
      <w:r>
        <w:rPr>
          <w:b/>
        </w:rPr>
        <w:t xml:space="preserve"> </w:t>
      </w:r>
      <w:r w:rsidRPr="00F444A7">
        <w:t>(</w:t>
      </w:r>
      <w:r w:rsidRPr="00547BB3">
        <w:rPr>
          <w:sz w:val="24"/>
          <w:szCs w:val="24"/>
        </w:rPr>
        <w:t xml:space="preserve">et </w:t>
      </w:r>
      <w:r w:rsidRPr="00547BB3">
        <w:rPr>
          <w:b/>
          <w:sz w:val="26"/>
          <w:szCs w:val="26"/>
        </w:rPr>
        <w:t>du co-directeur</w:t>
      </w:r>
      <w:r w:rsidRPr="00547BB3">
        <w:rPr>
          <w:sz w:val="24"/>
        </w:rPr>
        <w:t xml:space="preserve"> </w:t>
      </w:r>
      <w:r w:rsidRPr="00F444A7">
        <w:t>s’il y a lieu)</w:t>
      </w:r>
      <w:r w:rsidRPr="00F444A7">
        <w:rPr>
          <w:b/>
        </w:rPr>
        <w:t xml:space="preserve"> ayant soutenu leur thèse</w:t>
      </w:r>
      <w:r>
        <w:t xml:space="preserve"> (dans les 5 dernières années). Indiquer la date de soutenance, la durée de la thèse (en mois), les publications relatives au sujet de thèse et leur situation actuelle : </w:t>
      </w:r>
    </w:p>
    <w:p w:rsidR="00562F52" w:rsidRPr="001B05BE" w:rsidRDefault="00562F52">
      <w:pPr>
        <w:rPr>
          <w:rFonts w:ascii="Times New Roman" w:hAnsi="Times New Roman"/>
          <w:sz w:val="24"/>
          <w:szCs w:val="24"/>
        </w:rPr>
      </w:pPr>
      <w:r w:rsidRPr="001B05BE">
        <w:rPr>
          <w:rFonts w:ascii="Times New Roman" w:hAnsi="Times New Roman"/>
          <w:b/>
          <w:sz w:val="24"/>
          <w:szCs w:val="24"/>
        </w:rPr>
        <w:t>Romai</w:t>
      </w:r>
      <w:r w:rsidR="001B05BE" w:rsidRPr="001B05BE">
        <w:rPr>
          <w:rFonts w:ascii="Times New Roman" w:hAnsi="Times New Roman"/>
          <w:b/>
          <w:sz w:val="24"/>
          <w:szCs w:val="24"/>
        </w:rPr>
        <w:t>n Talon</w:t>
      </w:r>
      <w:r w:rsidR="001B05BE" w:rsidRPr="001B05BE">
        <w:rPr>
          <w:rFonts w:ascii="Times New Roman" w:hAnsi="Times New Roman"/>
          <w:sz w:val="24"/>
          <w:szCs w:val="24"/>
        </w:rPr>
        <w:t xml:space="preserve"> soutenue en Juin 2012 (</w:t>
      </w:r>
      <w:r w:rsidRPr="001B05BE">
        <w:rPr>
          <w:rFonts w:ascii="Times New Roman" w:hAnsi="Times New Roman"/>
          <w:sz w:val="24"/>
          <w:szCs w:val="24"/>
        </w:rPr>
        <w:t>36 mois) :</w:t>
      </w:r>
    </w:p>
    <w:p w:rsidR="001B05BE" w:rsidRPr="001B05BE" w:rsidRDefault="00562F52" w:rsidP="00562F52">
      <w:pPr>
        <w:spacing w:before="100" w:beforeAutospacing="1" w:after="100" w:afterAutospacing="1" w:line="240" w:lineRule="auto"/>
        <w:rPr>
          <w:rFonts w:ascii="Times New Roman" w:eastAsia="Times New Roman" w:hAnsi="Times New Roman"/>
          <w:lang w:val="en-US" w:eastAsia="fr-FR"/>
        </w:rPr>
      </w:pPr>
      <w:r w:rsidRPr="001B05BE">
        <w:rPr>
          <w:rFonts w:ascii="Times New Roman" w:eastAsia="Times New Roman" w:hAnsi="Times New Roman"/>
          <w:lang w:val="en-US" w:eastAsia="fr-FR"/>
        </w:rPr>
        <w:t xml:space="preserve">An experimental point of view on hydration/solvation in halophilic proteins. Talon R, </w:t>
      </w:r>
      <w:proofErr w:type="spellStart"/>
      <w:r w:rsidRPr="001B05BE">
        <w:rPr>
          <w:rFonts w:ascii="Times New Roman" w:eastAsia="Times New Roman" w:hAnsi="Times New Roman"/>
          <w:lang w:val="en-US" w:eastAsia="fr-FR"/>
        </w:rPr>
        <w:t>Coquelle</w:t>
      </w:r>
      <w:proofErr w:type="spellEnd"/>
      <w:r w:rsidRPr="001B05BE">
        <w:rPr>
          <w:rFonts w:ascii="Times New Roman" w:eastAsia="Times New Roman" w:hAnsi="Times New Roman"/>
          <w:lang w:val="en-US" w:eastAsia="fr-FR"/>
        </w:rPr>
        <w:t xml:space="preserve"> N, Madern D, Girard E. Front </w:t>
      </w:r>
      <w:proofErr w:type="spellStart"/>
      <w:r w:rsidRPr="001B05BE">
        <w:rPr>
          <w:rFonts w:ascii="Times New Roman" w:eastAsia="Times New Roman" w:hAnsi="Times New Roman"/>
          <w:lang w:val="en-US" w:eastAsia="fr-FR"/>
        </w:rPr>
        <w:t>Microbiol</w:t>
      </w:r>
      <w:proofErr w:type="spellEnd"/>
      <w:r w:rsidRPr="001B05BE">
        <w:rPr>
          <w:rFonts w:ascii="Times New Roman" w:eastAsia="Times New Roman" w:hAnsi="Times New Roman"/>
          <w:lang w:val="en-US" w:eastAsia="fr-FR"/>
        </w:rPr>
        <w:t>. 2014 Feb 21</w:t>
      </w:r>
      <w:proofErr w:type="gramStart"/>
      <w:r w:rsidRPr="001B05BE">
        <w:rPr>
          <w:rFonts w:ascii="Times New Roman" w:eastAsia="Times New Roman" w:hAnsi="Times New Roman"/>
          <w:lang w:val="en-US" w:eastAsia="fr-FR"/>
        </w:rPr>
        <w:t>;5:66</w:t>
      </w:r>
      <w:proofErr w:type="gramEnd"/>
      <w:r w:rsidRPr="001B05BE">
        <w:rPr>
          <w:rFonts w:ascii="Times New Roman" w:eastAsia="Times New Roman" w:hAnsi="Times New Roman"/>
          <w:lang w:val="en-US" w:eastAsia="fr-FR"/>
        </w:rPr>
        <w:t>.</w:t>
      </w:r>
      <w:r w:rsidR="001B05BE" w:rsidRPr="001B05BE">
        <w:rPr>
          <w:rFonts w:ascii="Times New Roman" w:eastAsia="Times New Roman" w:hAnsi="Times New Roman"/>
          <w:lang w:val="en-US" w:eastAsia="fr-FR"/>
        </w:rPr>
        <w:t xml:space="preserve"> </w:t>
      </w:r>
      <w:proofErr w:type="spellStart"/>
      <w:proofErr w:type="gramStart"/>
      <w:r w:rsidR="001B05BE" w:rsidRPr="001B05BE">
        <w:rPr>
          <w:rFonts w:ascii="Times New Roman" w:eastAsia="Times New Roman" w:hAnsi="Times New Roman"/>
          <w:lang w:val="en-US" w:eastAsia="fr-FR"/>
        </w:rPr>
        <w:t>doi</w:t>
      </w:r>
      <w:proofErr w:type="spellEnd"/>
      <w:proofErr w:type="gramEnd"/>
      <w:r w:rsidR="001B05BE" w:rsidRPr="001B05BE">
        <w:rPr>
          <w:rFonts w:ascii="Times New Roman" w:eastAsia="Times New Roman" w:hAnsi="Times New Roman"/>
          <w:lang w:val="en-US" w:eastAsia="fr-FR"/>
        </w:rPr>
        <w:t>: 10.3389/fmicb.2014.00066.</w:t>
      </w:r>
    </w:p>
    <w:p w:rsidR="00562F52" w:rsidRPr="001B05BE" w:rsidRDefault="00562F52" w:rsidP="00562F52">
      <w:pPr>
        <w:spacing w:before="100" w:beforeAutospacing="1" w:after="100" w:afterAutospacing="1" w:line="240" w:lineRule="auto"/>
        <w:rPr>
          <w:rFonts w:ascii="Times New Roman" w:eastAsia="Times New Roman" w:hAnsi="Times New Roman"/>
          <w:lang w:val="en-US" w:eastAsia="fr-FR"/>
        </w:rPr>
      </w:pPr>
      <w:r w:rsidRPr="001B05BE">
        <w:rPr>
          <w:rFonts w:ascii="Times New Roman" w:eastAsia="Times New Roman" w:hAnsi="Times New Roman"/>
          <w:lang w:val="en-US" w:eastAsia="fr-FR"/>
        </w:rPr>
        <w:t xml:space="preserve">Clicked europium </w:t>
      </w:r>
      <w:proofErr w:type="spellStart"/>
      <w:r w:rsidRPr="001B05BE">
        <w:rPr>
          <w:rFonts w:ascii="Times New Roman" w:eastAsia="Times New Roman" w:hAnsi="Times New Roman"/>
          <w:lang w:val="en-US" w:eastAsia="fr-FR"/>
        </w:rPr>
        <w:t>dipicolinate</w:t>
      </w:r>
      <w:proofErr w:type="spellEnd"/>
      <w:r w:rsidRPr="001B05BE">
        <w:rPr>
          <w:rFonts w:ascii="Times New Roman" w:eastAsia="Times New Roman" w:hAnsi="Times New Roman"/>
          <w:lang w:val="en-US" w:eastAsia="fr-FR"/>
        </w:rPr>
        <w:t xml:space="preserve"> complexes for protein X-ray structure determination. </w:t>
      </w:r>
      <w:r w:rsidRPr="001B05BE">
        <w:rPr>
          <w:rFonts w:ascii="Times New Roman" w:eastAsia="Times New Roman" w:hAnsi="Times New Roman"/>
          <w:lang w:eastAsia="fr-FR"/>
        </w:rPr>
        <w:t xml:space="preserve">Talon R, </w:t>
      </w:r>
      <w:proofErr w:type="spellStart"/>
      <w:r w:rsidRPr="001B05BE">
        <w:rPr>
          <w:rFonts w:ascii="Times New Roman" w:eastAsia="Times New Roman" w:hAnsi="Times New Roman"/>
          <w:lang w:eastAsia="fr-FR"/>
        </w:rPr>
        <w:t>Nauton</w:t>
      </w:r>
      <w:proofErr w:type="spellEnd"/>
      <w:r w:rsidRPr="001B05BE">
        <w:rPr>
          <w:rFonts w:ascii="Times New Roman" w:eastAsia="Times New Roman" w:hAnsi="Times New Roman"/>
          <w:lang w:eastAsia="fr-FR"/>
        </w:rPr>
        <w:t xml:space="preserve"> L, Canet JL, Kahn R, Girard E, Gautier A. </w:t>
      </w:r>
      <w:proofErr w:type="spellStart"/>
      <w:r w:rsidRPr="001B05BE">
        <w:rPr>
          <w:rFonts w:ascii="Times New Roman" w:eastAsia="Times New Roman" w:hAnsi="Times New Roman"/>
          <w:lang w:eastAsia="fr-FR"/>
        </w:rPr>
        <w:t>Chem</w:t>
      </w:r>
      <w:proofErr w:type="spellEnd"/>
      <w:r w:rsidRPr="001B05BE">
        <w:rPr>
          <w:rFonts w:ascii="Times New Roman" w:eastAsia="Times New Roman" w:hAnsi="Times New Roman"/>
          <w:lang w:eastAsia="fr-FR"/>
        </w:rPr>
        <w:t xml:space="preserve"> Commun (</w:t>
      </w:r>
      <w:proofErr w:type="spellStart"/>
      <w:r w:rsidRPr="001B05BE">
        <w:rPr>
          <w:rFonts w:ascii="Times New Roman" w:eastAsia="Times New Roman" w:hAnsi="Times New Roman"/>
          <w:lang w:eastAsia="fr-FR"/>
        </w:rPr>
        <w:t>Camb</w:t>
      </w:r>
      <w:proofErr w:type="spellEnd"/>
      <w:r w:rsidRPr="001B05BE">
        <w:rPr>
          <w:rFonts w:ascii="Times New Roman" w:eastAsia="Times New Roman" w:hAnsi="Times New Roman"/>
          <w:lang w:eastAsia="fr-FR"/>
        </w:rPr>
        <w:t xml:space="preserve">). 2012 </w:t>
      </w:r>
      <w:proofErr w:type="spellStart"/>
      <w:r w:rsidRPr="001B05BE">
        <w:rPr>
          <w:rFonts w:ascii="Times New Roman" w:eastAsia="Times New Roman" w:hAnsi="Times New Roman"/>
          <w:lang w:eastAsia="fr-FR"/>
        </w:rPr>
        <w:t>Dec</w:t>
      </w:r>
      <w:proofErr w:type="spellEnd"/>
      <w:r w:rsidRPr="001B05BE">
        <w:rPr>
          <w:rFonts w:ascii="Times New Roman" w:eastAsia="Times New Roman" w:hAnsi="Times New Roman"/>
          <w:lang w:eastAsia="fr-FR"/>
        </w:rPr>
        <w:t xml:space="preserve"> 18;48(97)</w:t>
      </w:r>
    </w:p>
    <w:p w:rsidR="001B05BE" w:rsidRPr="005C24A2" w:rsidRDefault="001B05BE" w:rsidP="001B05BE">
      <w:pPr>
        <w:pStyle w:val="Titre1"/>
        <w:rPr>
          <w:sz w:val="22"/>
          <w:szCs w:val="22"/>
          <w:lang w:val="en-US"/>
        </w:rPr>
      </w:pPr>
      <w:r w:rsidRPr="005C24A2">
        <w:rPr>
          <w:sz w:val="22"/>
          <w:szCs w:val="22"/>
          <w:lang w:val="en-US"/>
        </w:rPr>
        <w:t xml:space="preserve">Gradual adaptive changes of a protein facing high salt concentrations. </w:t>
      </w:r>
      <w:proofErr w:type="spellStart"/>
      <w:r w:rsidRPr="005C24A2">
        <w:rPr>
          <w:sz w:val="22"/>
          <w:szCs w:val="22"/>
          <w:lang w:val="en-US"/>
        </w:rPr>
        <w:t>Coquelle</w:t>
      </w:r>
      <w:proofErr w:type="spellEnd"/>
      <w:r w:rsidRPr="005C24A2">
        <w:rPr>
          <w:sz w:val="22"/>
          <w:szCs w:val="22"/>
          <w:lang w:val="en-US"/>
        </w:rPr>
        <w:t xml:space="preserve"> N, Talon R, </w:t>
      </w:r>
      <w:proofErr w:type="spellStart"/>
      <w:r w:rsidRPr="005C24A2">
        <w:rPr>
          <w:sz w:val="22"/>
          <w:szCs w:val="22"/>
          <w:lang w:val="en-US"/>
        </w:rPr>
        <w:t>Juers</w:t>
      </w:r>
      <w:proofErr w:type="spellEnd"/>
      <w:r w:rsidRPr="005C24A2">
        <w:rPr>
          <w:sz w:val="22"/>
          <w:szCs w:val="22"/>
          <w:lang w:val="en-US"/>
        </w:rPr>
        <w:t xml:space="preserve"> DH, Girard E, Kahn R, Madern D. </w:t>
      </w:r>
      <w:r w:rsidRPr="005C24A2">
        <w:rPr>
          <w:rStyle w:val="jrnl"/>
          <w:sz w:val="22"/>
          <w:szCs w:val="22"/>
          <w:lang w:val="en-US"/>
        </w:rPr>
        <w:t xml:space="preserve">J </w:t>
      </w:r>
      <w:proofErr w:type="spellStart"/>
      <w:r w:rsidRPr="005C24A2">
        <w:rPr>
          <w:rStyle w:val="jrnl"/>
          <w:sz w:val="22"/>
          <w:szCs w:val="22"/>
          <w:lang w:val="en-US"/>
        </w:rPr>
        <w:t>Mol</w:t>
      </w:r>
      <w:proofErr w:type="spellEnd"/>
      <w:r w:rsidRPr="005C24A2">
        <w:rPr>
          <w:rStyle w:val="jrnl"/>
          <w:sz w:val="22"/>
          <w:szCs w:val="22"/>
          <w:lang w:val="en-US"/>
        </w:rPr>
        <w:t xml:space="preserve"> Biol</w:t>
      </w:r>
      <w:r w:rsidRPr="005C24A2">
        <w:rPr>
          <w:sz w:val="22"/>
          <w:szCs w:val="22"/>
          <w:lang w:val="en-US"/>
        </w:rPr>
        <w:t xml:space="preserve">. 2010 Dec 3;404(3):493-505. </w:t>
      </w:r>
      <w:proofErr w:type="spellStart"/>
      <w:proofErr w:type="gramStart"/>
      <w:r w:rsidRPr="005C24A2">
        <w:rPr>
          <w:sz w:val="22"/>
          <w:szCs w:val="22"/>
          <w:lang w:val="en-US"/>
        </w:rPr>
        <w:t>doi</w:t>
      </w:r>
      <w:proofErr w:type="spellEnd"/>
      <w:proofErr w:type="gramEnd"/>
      <w:r w:rsidRPr="005C24A2">
        <w:rPr>
          <w:sz w:val="22"/>
          <w:szCs w:val="22"/>
          <w:lang w:val="en-US"/>
        </w:rPr>
        <w:t>: 10.1016/j.jmb.2010.09.055.</w:t>
      </w:r>
    </w:p>
    <w:p w:rsidR="001B05BE" w:rsidRDefault="001B05BE" w:rsidP="001B05BE">
      <w:pPr>
        <w:rPr>
          <w:rFonts w:ascii="Times New Roman" w:hAnsi="Times New Roman"/>
          <w:sz w:val="24"/>
          <w:szCs w:val="24"/>
        </w:rPr>
      </w:pPr>
      <w:r>
        <w:rPr>
          <w:rFonts w:ascii="Times New Roman" w:hAnsi="Times New Roman"/>
          <w:b/>
          <w:sz w:val="24"/>
          <w:szCs w:val="24"/>
        </w:rPr>
        <w:t>Louise Lassalle</w:t>
      </w:r>
      <w:r w:rsidRPr="001B05BE">
        <w:rPr>
          <w:rFonts w:ascii="Times New Roman" w:hAnsi="Times New Roman"/>
          <w:sz w:val="24"/>
          <w:szCs w:val="24"/>
        </w:rPr>
        <w:t xml:space="preserve"> soutenue en </w:t>
      </w:r>
      <w:r>
        <w:rPr>
          <w:rFonts w:ascii="Times New Roman" w:hAnsi="Times New Roman"/>
          <w:sz w:val="24"/>
          <w:szCs w:val="24"/>
        </w:rPr>
        <w:t>décembre 2014</w:t>
      </w:r>
      <w:r w:rsidRPr="001B05BE">
        <w:rPr>
          <w:rFonts w:ascii="Times New Roman" w:hAnsi="Times New Roman"/>
          <w:sz w:val="24"/>
          <w:szCs w:val="24"/>
        </w:rPr>
        <w:t xml:space="preserve"> (36 mois) :</w:t>
      </w:r>
    </w:p>
    <w:p w:rsidR="001B05BE" w:rsidRPr="001B05BE" w:rsidRDefault="001B05BE" w:rsidP="001B05BE">
      <w:pPr>
        <w:rPr>
          <w:rFonts w:ascii="Times New Roman" w:hAnsi="Times New Roman"/>
          <w:sz w:val="24"/>
          <w:szCs w:val="24"/>
          <w:lang w:val="en-US"/>
        </w:rPr>
      </w:pPr>
      <w:r w:rsidRPr="001B05BE">
        <w:rPr>
          <w:rFonts w:ascii="Times New Roman" w:hAnsi="Times New Roman"/>
          <w:lang w:val="en-US"/>
        </w:rPr>
        <w:t xml:space="preserve">New insights into the mechanism of substrates trafficking in </w:t>
      </w:r>
      <w:proofErr w:type="spellStart"/>
      <w:r w:rsidRPr="001B05BE">
        <w:rPr>
          <w:rFonts w:ascii="Times New Roman" w:hAnsi="Times New Roman"/>
          <w:lang w:val="en-US"/>
        </w:rPr>
        <w:t>Glyoxylate</w:t>
      </w:r>
      <w:proofErr w:type="spellEnd"/>
      <w:r w:rsidRPr="001B05BE">
        <w:rPr>
          <w:rFonts w:ascii="Times New Roman" w:hAnsi="Times New Roman"/>
          <w:lang w:val="en-US"/>
        </w:rPr>
        <w:t>/</w:t>
      </w:r>
      <w:proofErr w:type="spellStart"/>
      <w:r w:rsidRPr="001B05BE">
        <w:rPr>
          <w:rFonts w:ascii="Times New Roman" w:hAnsi="Times New Roman"/>
          <w:lang w:val="en-US"/>
        </w:rPr>
        <w:t>Hydroxypyruvate</w:t>
      </w:r>
      <w:proofErr w:type="spellEnd"/>
      <w:r w:rsidRPr="001B05BE">
        <w:rPr>
          <w:rFonts w:ascii="Times New Roman" w:hAnsi="Times New Roman"/>
          <w:lang w:val="en-US"/>
        </w:rPr>
        <w:t xml:space="preserve"> reductases. Lassalle L, </w:t>
      </w:r>
      <w:proofErr w:type="spellStart"/>
      <w:r w:rsidRPr="001B05BE">
        <w:rPr>
          <w:rFonts w:ascii="Times New Roman" w:hAnsi="Times New Roman"/>
          <w:lang w:val="en-US"/>
        </w:rPr>
        <w:t>Engilberge</w:t>
      </w:r>
      <w:proofErr w:type="spellEnd"/>
      <w:r w:rsidRPr="001B05BE">
        <w:rPr>
          <w:rFonts w:ascii="Times New Roman" w:hAnsi="Times New Roman"/>
          <w:lang w:val="en-US"/>
        </w:rPr>
        <w:t xml:space="preserve"> S, </w:t>
      </w:r>
      <w:r w:rsidRPr="001B05BE">
        <w:rPr>
          <w:rFonts w:ascii="Times New Roman" w:hAnsi="Times New Roman"/>
          <w:bCs/>
          <w:lang w:val="en-US"/>
        </w:rPr>
        <w:t>Madern D</w:t>
      </w:r>
      <w:r w:rsidRPr="001B05BE">
        <w:rPr>
          <w:rFonts w:ascii="Times New Roman" w:hAnsi="Times New Roman"/>
          <w:lang w:val="en-US"/>
        </w:rPr>
        <w:t xml:space="preserve">, </w:t>
      </w:r>
      <w:proofErr w:type="spellStart"/>
      <w:r w:rsidRPr="001B05BE">
        <w:rPr>
          <w:rFonts w:ascii="Times New Roman" w:hAnsi="Times New Roman"/>
          <w:lang w:val="en-US"/>
        </w:rPr>
        <w:t>Vauclare</w:t>
      </w:r>
      <w:proofErr w:type="spellEnd"/>
      <w:r w:rsidRPr="001B05BE">
        <w:rPr>
          <w:rFonts w:ascii="Times New Roman" w:hAnsi="Times New Roman"/>
          <w:lang w:val="en-US"/>
        </w:rPr>
        <w:t xml:space="preserve"> P, </w:t>
      </w:r>
      <w:proofErr w:type="spellStart"/>
      <w:r w:rsidRPr="001B05BE">
        <w:rPr>
          <w:rFonts w:ascii="Times New Roman" w:hAnsi="Times New Roman"/>
          <w:lang w:val="en-US"/>
        </w:rPr>
        <w:t>Franzetti</w:t>
      </w:r>
      <w:proofErr w:type="spellEnd"/>
      <w:r w:rsidRPr="001B05BE">
        <w:rPr>
          <w:rFonts w:ascii="Times New Roman" w:hAnsi="Times New Roman"/>
          <w:lang w:val="en-US"/>
        </w:rPr>
        <w:t xml:space="preserve"> B, Girard E</w:t>
      </w:r>
      <w:r w:rsidRPr="001B05BE">
        <w:rPr>
          <w:rFonts w:ascii="Times New Roman" w:hAnsi="Times New Roman"/>
          <w:b/>
          <w:lang w:val="en-US"/>
        </w:rPr>
        <w:t xml:space="preserve">. </w:t>
      </w:r>
      <w:proofErr w:type="spellStart"/>
      <w:r w:rsidRPr="001B05BE">
        <w:rPr>
          <w:rFonts w:ascii="Times New Roman" w:hAnsi="Times New Roman"/>
          <w:lang w:val="en-US"/>
        </w:rPr>
        <w:t>Sci</w:t>
      </w:r>
      <w:proofErr w:type="spellEnd"/>
      <w:r w:rsidRPr="001B05BE">
        <w:rPr>
          <w:rFonts w:ascii="Times New Roman" w:hAnsi="Times New Roman"/>
          <w:lang w:val="en-US"/>
        </w:rPr>
        <w:t xml:space="preserve"> Rep. 2016 Feb 11;6:20629.</w:t>
      </w:r>
    </w:p>
    <w:p w:rsidR="004E30F0" w:rsidRDefault="004E30F0">
      <w:r w:rsidRPr="0050058C">
        <w:rPr>
          <w:b/>
        </w:rPr>
        <w:t xml:space="preserve">Thèses en cours encadrées par le </w:t>
      </w:r>
      <w:r w:rsidRPr="00547BB3">
        <w:rPr>
          <w:sz w:val="18"/>
          <w:szCs w:val="18"/>
        </w:rPr>
        <w:t>Directeur de thèse</w:t>
      </w:r>
      <w:r>
        <w:rPr>
          <w:b/>
        </w:rPr>
        <w:t xml:space="preserve"> </w:t>
      </w:r>
      <w:r w:rsidRPr="00F444A7">
        <w:t xml:space="preserve">(et du </w:t>
      </w:r>
      <w:r w:rsidRPr="00547BB3">
        <w:rPr>
          <w:b/>
          <w:sz w:val="26"/>
          <w:szCs w:val="26"/>
        </w:rPr>
        <w:t>co-directeur</w:t>
      </w:r>
      <w:r w:rsidRPr="00F444A7">
        <w:t xml:space="preserve"> s’il y a lieu</w:t>
      </w:r>
      <w:r w:rsidR="00224804">
        <w:t>, dupliquer le tableau</w:t>
      </w:r>
      <w:r w:rsidRPr="00F444A7">
        <w:t>)</w:t>
      </w:r>
      <w:r w:rsidRPr="00F444A7">
        <w:rPr>
          <w:b/>
        </w:rPr>
        <w:t xml:space="preserve"> </w:t>
      </w:r>
      <w: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07"/>
        <w:gridCol w:w="1271"/>
        <w:gridCol w:w="1556"/>
        <w:gridCol w:w="3834"/>
      </w:tblGrid>
      <w:tr w:rsidR="004E30F0" w:rsidRPr="00077E2E">
        <w:tc>
          <w:tcPr>
            <w:tcW w:w="2518" w:type="dxa"/>
            <w:vAlign w:val="center"/>
          </w:tcPr>
          <w:p w:rsidR="004E30F0" w:rsidRPr="00077E2E" w:rsidRDefault="004E30F0" w:rsidP="00077E2E">
            <w:pPr>
              <w:spacing w:after="0" w:line="240" w:lineRule="auto"/>
              <w:jc w:val="center"/>
              <w:rPr>
                <w:sz w:val="20"/>
                <w:szCs w:val="20"/>
              </w:rPr>
            </w:pPr>
            <w:r w:rsidRPr="00077E2E">
              <w:rPr>
                <w:sz w:val="20"/>
                <w:szCs w:val="20"/>
              </w:rPr>
              <w:t>Nom, Prénom du doctorant</w:t>
            </w:r>
          </w:p>
        </w:tc>
        <w:tc>
          <w:tcPr>
            <w:tcW w:w="1276" w:type="dxa"/>
            <w:vAlign w:val="center"/>
          </w:tcPr>
          <w:p w:rsidR="004E30F0" w:rsidRPr="00077E2E" w:rsidRDefault="004E30F0" w:rsidP="00077E2E">
            <w:pPr>
              <w:spacing w:after="0" w:line="240" w:lineRule="auto"/>
              <w:jc w:val="center"/>
              <w:rPr>
                <w:sz w:val="20"/>
                <w:szCs w:val="20"/>
              </w:rPr>
            </w:pPr>
            <w:r w:rsidRPr="00077E2E">
              <w:rPr>
                <w:sz w:val="20"/>
                <w:szCs w:val="20"/>
              </w:rPr>
              <w:t>Date de début de thèse</w:t>
            </w:r>
          </w:p>
        </w:tc>
        <w:tc>
          <w:tcPr>
            <w:tcW w:w="1559" w:type="dxa"/>
            <w:vAlign w:val="center"/>
          </w:tcPr>
          <w:p w:rsidR="004E30F0" w:rsidRPr="00077E2E" w:rsidRDefault="004E30F0" w:rsidP="00077E2E">
            <w:pPr>
              <w:spacing w:after="0" w:line="240" w:lineRule="auto"/>
              <w:jc w:val="center"/>
              <w:rPr>
                <w:sz w:val="20"/>
                <w:szCs w:val="20"/>
              </w:rPr>
            </w:pPr>
            <w:r w:rsidRPr="00077E2E">
              <w:rPr>
                <w:sz w:val="20"/>
                <w:szCs w:val="20"/>
              </w:rPr>
              <w:t>Type de financement</w:t>
            </w:r>
          </w:p>
        </w:tc>
        <w:tc>
          <w:tcPr>
            <w:tcW w:w="3859" w:type="dxa"/>
            <w:vAlign w:val="center"/>
          </w:tcPr>
          <w:p w:rsidR="004E30F0" w:rsidRPr="00077E2E" w:rsidRDefault="004E30F0" w:rsidP="00077E2E">
            <w:pPr>
              <w:spacing w:after="0" w:line="240" w:lineRule="auto"/>
              <w:jc w:val="center"/>
              <w:rPr>
                <w:sz w:val="20"/>
                <w:szCs w:val="20"/>
              </w:rPr>
            </w:pPr>
            <w:r w:rsidRPr="00077E2E">
              <w:rPr>
                <w:sz w:val="20"/>
                <w:szCs w:val="20"/>
              </w:rPr>
              <w:t xml:space="preserve">Indiquer, le cas échéant, s’il s’agit d’une </w:t>
            </w:r>
            <w:proofErr w:type="spellStart"/>
            <w:r w:rsidRPr="00077E2E">
              <w:rPr>
                <w:sz w:val="20"/>
                <w:szCs w:val="20"/>
              </w:rPr>
              <w:t>co-direction</w:t>
            </w:r>
            <w:proofErr w:type="spellEnd"/>
            <w:r w:rsidRPr="00077E2E">
              <w:rPr>
                <w:sz w:val="20"/>
                <w:szCs w:val="20"/>
              </w:rPr>
              <w:t xml:space="preserve">, d’une </w:t>
            </w:r>
            <w:proofErr w:type="spellStart"/>
            <w:r w:rsidRPr="00077E2E">
              <w:rPr>
                <w:sz w:val="20"/>
                <w:szCs w:val="20"/>
              </w:rPr>
              <w:t>co-tutelle</w:t>
            </w:r>
            <w:proofErr w:type="spellEnd"/>
            <w:r w:rsidRPr="00077E2E">
              <w:rPr>
                <w:sz w:val="20"/>
                <w:szCs w:val="20"/>
              </w:rPr>
              <w:t>,…</w:t>
            </w:r>
          </w:p>
        </w:tc>
      </w:tr>
      <w:tr w:rsidR="004E30F0" w:rsidRPr="00077E2E">
        <w:tc>
          <w:tcPr>
            <w:tcW w:w="2518" w:type="dxa"/>
          </w:tcPr>
          <w:p w:rsidR="004E30F0" w:rsidRPr="00077E2E" w:rsidRDefault="00562F52" w:rsidP="00077E2E">
            <w:pPr>
              <w:spacing w:after="0" w:line="240" w:lineRule="auto"/>
            </w:pPr>
            <w:proofErr w:type="spellStart"/>
            <w:r>
              <w:t>Engilberge</w:t>
            </w:r>
            <w:proofErr w:type="spellEnd"/>
            <w:r>
              <w:t xml:space="preserve"> </w:t>
            </w:r>
            <w:r w:rsidR="001B05BE">
              <w:t>Sylvain</w:t>
            </w:r>
          </w:p>
        </w:tc>
        <w:tc>
          <w:tcPr>
            <w:tcW w:w="1276" w:type="dxa"/>
          </w:tcPr>
          <w:p w:rsidR="004E30F0" w:rsidRPr="00077E2E" w:rsidRDefault="001B05BE" w:rsidP="00077E2E">
            <w:pPr>
              <w:spacing w:after="0" w:line="240" w:lineRule="auto"/>
            </w:pPr>
            <w:r>
              <w:t>2015</w:t>
            </w:r>
          </w:p>
        </w:tc>
        <w:tc>
          <w:tcPr>
            <w:tcW w:w="1559" w:type="dxa"/>
          </w:tcPr>
          <w:p w:rsidR="004E30F0" w:rsidRPr="00077E2E" w:rsidRDefault="001B05BE" w:rsidP="00077E2E">
            <w:pPr>
              <w:spacing w:after="0" w:line="240" w:lineRule="auto"/>
            </w:pPr>
            <w:r>
              <w:t>Bourse CEA</w:t>
            </w:r>
          </w:p>
        </w:tc>
        <w:tc>
          <w:tcPr>
            <w:tcW w:w="3859" w:type="dxa"/>
          </w:tcPr>
          <w:p w:rsidR="004E30F0" w:rsidRPr="00077E2E" w:rsidRDefault="001B05BE" w:rsidP="00077E2E">
            <w:pPr>
              <w:spacing w:after="0" w:line="240" w:lineRule="auto"/>
            </w:pPr>
            <w:proofErr w:type="spellStart"/>
            <w:r>
              <w:t>Co-direction</w:t>
            </w:r>
            <w:proofErr w:type="spellEnd"/>
          </w:p>
        </w:tc>
      </w:tr>
      <w:tr w:rsidR="004E30F0" w:rsidRPr="00077E2E">
        <w:tc>
          <w:tcPr>
            <w:tcW w:w="2518" w:type="dxa"/>
          </w:tcPr>
          <w:p w:rsidR="004E30F0" w:rsidRPr="00077E2E" w:rsidRDefault="004E30F0" w:rsidP="00077E2E">
            <w:pPr>
              <w:spacing w:after="0" w:line="240" w:lineRule="auto"/>
            </w:pPr>
          </w:p>
        </w:tc>
        <w:tc>
          <w:tcPr>
            <w:tcW w:w="1276" w:type="dxa"/>
          </w:tcPr>
          <w:p w:rsidR="004E30F0" w:rsidRPr="00077E2E" w:rsidRDefault="004E30F0" w:rsidP="00077E2E">
            <w:pPr>
              <w:spacing w:after="0" w:line="240" w:lineRule="auto"/>
            </w:pPr>
          </w:p>
        </w:tc>
        <w:tc>
          <w:tcPr>
            <w:tcW w:w="1559" w:type="dxa"/>
          </w:tcPr>
          <w:p w:rsidR="004E30F0" w:rsidRPr="00077E2E" w:rsidRDefault="004E30F0" w:rsidP="00077E2E">
            <w:pPr>
              <w:spacing w:after="0" w:line="240" w:lineRule="auto"/>
            </w:pPr>
          </w:p>
        </w:tc>
        <w:tc>
          <w:tcPr>
            <w:tcW w:w="3859" w:type="dxa"/>
          </w:tcPr>
          <w:p w:rsidR="004E30F0" w:rsidRPr="00077E2E" w:rsidRDefault="004E30F0" w:rsidP="00077E2E">
            <w:pPr>
              <w:spacing w:after="0" w:line="240" w:lineRule="auto"/>
            </w:pPr>
          </w:p>
        </w:tc>
      </w:tr>
      <w:tr w:rsidR="004E30F0" w:rsidRPr="00077E2E">
        <w:tc>
          <w:tcPr>
            <w:tcW w:w="2518" w:type="dxa"/>
          </w:tcPr>
          <w:p w:rsidR="004E30F0" w:rsidRPr="00077E2E" w:rsidRDefault="004E30F0" w:rsidP="00077E2E">
            <w:pPr>
              <w:spacing w:after="0" w:line="240" w:lineRule="auto"/>
            </w:pPr>
          </w:p>
        </w:tc>
        <w:tc>
          <w:tcPr>
            <w:tcW w:w="1276" w:type="dxa"/>
          </w:tcPr>
          <w:p w:rsidR="004E30F0" w:rsidRPr="00077E2E" w:rsidRDefault="004E30F0" w:rsidP="00077E2E">
            <w:pPr>
              <w:spacing w:after="0" w:line="240" w:lineRule="auto"/>
            </w:pPr>
          </w:p>
        </w:tc>
        <w:tc>
          <w:tcPr>
            <w:tcW w:w="1559" w:type="dxa"/>
          </w:tcPr>
          <w:p w:rsidR="004E30F0" w:rsidRPr="00077E2E" w:rsidRDefault="004E30F0" w:rsidP="00077E2E">
            <w:pPr>
              <w:spacing w:after="0" w:line="240" w:lineRule="auto"/>
            </w:pPr>
          </w:p>
        </w:tc>
        <w:tc>
          <w:tcPr>
            <w:tcW w:w="3859" w:type="dxa"/>
          </w:tcPr>
          <w:p w:rsidR="004E30F0" w:rsidRPr="00077E2E" w:rsidRDefault="004E30F0" w:rsidP="00077E2E">
            <w:pPr>
              <w:spacing w:after="0" w:line="240" w:lineRule="auto"/>
            </w:pPr>
          </w:p>
        </w:tc>
      </w:tr>
    </w:tbl>
    <w:p w:rsidR="004E30F0" w:rsidRDefault="004E30F0" w:rsidP="00F444A7"/>
    <w:p w:rsidR="004E30F0" w:rsidRDefault="004E30F0" w:rsidP="00F444A7">
      <w:r w:rsidRPr="00B01B7E">
        <w:rPr>
          <w:b/>
        </w:rPr>
        <w:t>Nombre de chercheurs et enseignant-chercheurs titulaires d’une HDR dans l’équipe</w:t>
      </w:r>
      <w:r>
        <w:t> :</w:t>
      </w:r>
      <w:r w:rsidR="001B05BE">
        <w:t xml:space="preserve"> </w:t>
      </w:r>
      <w:r w:rsidR="001B05BE" w:rsidRPr="001B05BE">
        <w:rPr>
          <w:b/>
        </w:rPr>
        <w:t>6</w:t>
      </w:r>
    </w:p>
    <w:p w:rsidR="006E160C" w:rsidRDefault="006E160C" w:rsidP="00F444A7"/>
    <w:p w:rsidR="004E30F0" w:rsidRDefault="004E30F0" w:rsidP="00F444A7">
      <w:pPr>
        <w:rPr>
          <w:b/>
        </w:rPr>
      </w:pPr>
      <w:r w:rsidRPr="00B01B7E">
        <w:rPr>
          <w:b/>
        </w:rPr>
        <w:t>Nombre total de thèses en cours dans l’équipe :</w:t>
      </w:r>
      <w:r w:rsidR="006E160C">
        <w:rPr>
          <w:b/>
        </w:rPr>
        <w:t xml:space="preserve"> </w:t>
      </w:r>
      <w:r w:rsidR="001B05BE">
        <w:rPr>
          <w:b/>
        </w:rPr>
        <w:t>2</w:t>
      </w:r>
    </w:p>
    <w:p w:rsidR="004E30F0" w:rsidRDefault="004E30F0"/>
    <w:sectPr w:rsidR="004E30F0" w:rsidSect="00792E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B77"/>
    <w:rsid w:val="00077E2E"/>
    <w:rsid w:val="000A3371"/>
    <w:rsid w:val="000D5880"/>
    <w:rsid w:val="00161F15"/>
    <w:rsid w:val="001B05BE"/>
    <w:rsid w:val="001F64FD"/>
    <w:rsid w:val="00224804"/>
    <w:rsid w:val="00237CD2"/>
    <w:rsid w:val="00273AC9"/>
    <w:rsid w:val="002C57B1"/>
    <w:rsid w:val="002D236F"/>
    <w:rsid w:val="003E70CF"/>
    <w:rsid w:val="004816BA"/>
    <w:rsid w:val="004E30F0"/>
    <w:rsid w:val="0050058C"/>
    <w:rsid w:val="00547BB3"/>
    <w:rsid w:val="00562F52"/>
    <w:rsid w:val="00574027"/>
    <w:rsid w:val="005A01A6"/>
    <w:rsid w:val="005C24A2"/>
    <w:rsid w:val="006416D4"/>
    <w:rsid w:val="00661DC6"/>
    <w:rsid w:val="006E013B"/>
    <w:rsid w:val="006E160C"/>
    <w:rsid w:val="006F0313"/>
    <w:rsid w:val="00711A15"/>
    <w:rsid w:val="00791D78"/>
    <w:rsid w:val="00792E39"/>
    <w:rsid w:val="00831441"/>
    <w:rsid w:val="00885F01"/>
    <w:rsid w:val="008B0EB9"/>
    <w:rsid w:val="008D1BDE"/>
    <w:rsid w:val="008E707F"/>
    <w:rsid w:val="008E7BC7"/>
    <w:rsid w:val="009269D2"/>
    <w:rsid w:val="00957B77"/>
    <w:rsid w:val="0098422C"/>
    <w:rsid w:val="009F2CE7"/>
    <w:rsid w:val="00A834AC"/>
    <w:rsid w:val="00B01B7E"/>
    <w:rsid w:val="00B4666C"/>
    <w:rsid w:val="00B51EF4"/>
    <w:rsid w:val="00BB63AE"/>
    <w:rsid w:val="00BC7518"/>
    <w:rsid w:val="00C33DB1"/>
    <w:rsid w:val="00D967A5"/>
    <w:rsid w:val="00E42FA7"/>
    <w:rsid w:val="00E97CD9"/>
    <w:rsid w:val="00EA639B"/>
    <w:rsid w:val="00F444A7"/>
    <w:rsid w:val="00F61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1433736-507E-42F4-9B8D-ECAC123F4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E39"/>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99"/>
    <w:rsid w:val="00B01B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BB63A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B63AE"/>
    <w:rPr>
      <w:rFonts w:ascii="Segoe UI" w:hAnsi="Segoe UI" w:cs="Segoe UI"/>
      <w:sz w:val="18"/>
      <w:szCs w:val="18"/>
      <w:lang w:eastAsia="en-US"/>
    </w:rPr>
  </w:style>
  <w:style w:type="paragraph" w:styleId="PrformatHTML">
    <w:name w:val="HTML Preformatted"/>
    <w:basedOn w:val="Normal"/>
    <w:link w:val="PrformatHTMLCar"/>
    <w:uiPriority w:val="99"/>
    <w:unhideWhenUsed/>
    <w:rsid w:val="00D96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D967A5"/>
    <w:rPr>
      <w:rFonts w:ascii="Courier New" w:eastAsia="Times New Roman" w:hAnsi="Courier New" w:cs="Courier New"/>
    </w:rPr>
  </w:style>
  <w:style w:type="character" w:styleId="Lienhypertexte">
    <w:name w:val="Hyperlink"/>
    <w:basedOn w:val="Policepardfaut"/>
    <w:uiPriority w:val="99"/>
    <w:semiHidden/>
    <w:unhideWhenUsed/>
    <w:rsid w:val="004816BA"/>
    <w:rPr>
      <w:color w:val="0000FF"/>
      <w:u w:val="single"/>
    </w:rPr>
  </w:style>
  <w:style w:type="character" w:customStyle="1" w:styleId="offercontent">
    <w:name w:val="offercontent"/>
    <w:basedOn w:val="Policepardfaut"/>
    <w:rsid w:val="006E013B"/>
  </w:style>
  <w:style w:type="paragraph" w:customStyle="1" w:styleId="Titre1">
    <w:name w:val="Titre1"/>
    <w:basedOn w:val="Normal"/>
    <w:rsid w:val="008E707F"/>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desc">
    <w:name w:val="desc"/>
    <w:basedOn w:val="Normal"/>
    <w:rsid w:val="008E707F"/>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details">
    <w:name w:val="details"/>
    <w:basedOn w:val="Normal"/>
    <w:rsid w:val="008E707F"/>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jrnl">
    <w:name w:val="jrnl"/>
    <w:basedOn w:val="Policepardfaut"/>
    <w:rsid w:val="008E707F"/>
  </w:style>
  <w:style w:type="paragraph" w:customStyle="1" w:styleId="links">
    <w:name w:val="links"/>
    <w:basedOn w:val="Normal"/>
    <w:rsid w:val="00562F52"/>
    <w:pPr>
      <w:spacing w:before="100" w:beforeAutospacing="1" w:after="100" w:afterAutospacing="1" w:line="240" w:lineRule="auto"/>
    </w:pPr>
    <w:rPr>
      <w:rFonts w:ascii="Times New Roman" w:eastAsia="Times New Roman"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81658">
      <w:bodyDiv w:val="1"/>
      <w:marLeft w:val="0"/>
      <w:marRight w:val="0"/>
      <w:marTop w:val="0"/>
      <w:marBottom w:val="0"/>
      <w:divBdr>
        <w:top w:val="none" w:sz="0" w:space="0" w:color="auto"/>
        <w:left w:val="none" w:sz="0" w:space="0" w:color="auto"/>
        <w:bottom w:val="none" w:sz="0" w:space="0" w:color="auto"/>
        <w:right w:val="none" w:sz="0" w:space="0" w:color="auto"/>
      </w:divBdr>
    </w:div>
    <w:div w:id="88042416">
      <w:bodyDiv w:val="1"/>
      <w:marLeft w:val="0"/>
      <w:marRight w:val="0"/>
      <w:marTop w:val="0"/>
      <w:marBottom w:val="0"/>
      <w:divBdr>
        <w:top w:val="none" w:sz="0" w:space="0" w:color="auto"/>
        <w:left w:val="none" w:sz="0" w:space="0" w:color="auto"/>
        <w:bottom w:val="none" w:sz="0" w:space="0" w:color="auto"/>
        <w:right w:val="none" w:sz="0" w:space="0" w:color="auto"/>
      </w:divBdr>
    </w:div>
    <w:div w:id="143278230">
      <w:bodyDiv w:val="1"/>
      <w:marLeft w:val="0"/>
      <w:marRight w:val="0"/>
      <w:marTop w:val="0"/>
      <w:marBottom w:val="0"/>
      <w:divBdr>
        <w:top w:val="none" w:sz="0" w:space="0" w:color="auto"/>
        <w:left w:val="none" w:sz="0" w:space="0" w:color="auto"/>
        <w:bottom w:val="none" w:sz="0" w:space="0" w:color="auto"/>
        <w:right w:val="none" w:sz="0" w:space="0" w:color="auto"/>
      </w:divBdr>
    </w:div>
    <w:div w:id="860701782">
      <w:bodyDiv w:val="1"/>
      <w:marLeft w:val="0"/>
      <w:marRight w:val="0"/>
      <w:marTop w:val="0"/>
      <w:marBottom w:val="0"/>
      <w:divBdr>
        <w:top w:val="none" w:sz="0" w:space="0" w:color="auto"/>
        <w:left w:val="none" w:sz="0" w:space="0" w:color="auto"/>
        <w:bottom w:val="none" w:sz="0" w:space="0" w:color="auto"/>
        <w:right w:val="none" w:sz="0" w:space="0" w:color="auto"/>
      </w:divBdr>
      <w:divsChild>
        <w:div w:id="1273316538">
          <w:marLeft w:val="0"/>
          <w:marRight w:val="0"/>
          <w:marTop w:val="0"/>
          <w:marBottom w:val="0"/>
          <w:divBdr>
            <w:top w:val="none" w:sz="0" w:space="0" w:color="auto"/>
            <w:left w:val="none" w:sz="0" w:space="0" w:color="auto"/>
            <w:bottom w:val="none" w:sz="0" w:space="0" w:color="auto"/>
            <w:right w:val="none" w:sz="0" w:space="0" w:color="auto"/>
          </w:divBdr>
        </w:div>
      </w:divsChild>
    </w:div>
    <w:div w:id="874120816">
      <w:bodyDiv w:val="1"/>
      <w:marLeft w:val="0"/>
      <w:marRight w:val="0"/>
      <w:marTop w:val="0"/>
      <w:marBottom w:val="0"/>
      <w:divBdr>
        <w:top w:val="none" w:sz="0" w:space="0" w:color="auto"/>
        <w:left w:val="none" w:sz="0" w:space="0" w:color="auto"/>
        <w:bottom w:val="none" w:sz="0" w:space="0" w:color="auto"/>
        <w:right w:val="none" w:sz="0" w:space="0" w:color="auto"/>
      </w:divBdr>
      <w:divsChild>
        <w:div w:id="191043804">
          <w:marLeft w:val="0"/>
          <w:marRight w:val="0"/>
          <w:marTop w:val="0"/>
          <w:marBottom w:val="0"/>
          <w:divBdr>
            <w:top w:val="none" w:sz="0" w:space="0" w:color="auto"/>
            <w:left w:val="none" w:sz="0" w:space="0" w:color="auto"/>
            <w:bottom w:val="none" w:sz="0" w:space="0" w:color="auto"/>
            <w:right w:val="none" w:sz="0" w:space="0" w:color="auto"/>
          </w:divBdr>
          <w:divsChild>
            <w:div w:id="131870366">
              <w:marLeft w:val="0"/>
              <w:marRight w:val="0"/>
              <w:marTop w:val="0"/>
              <w:marBottom w:val="0"/>
              <w:divBdr>
                <w:top w:val="none" w:sz="0" w:space="0" w:color="auto"/>
                <w:left w:val="none" w:sz="0" w:space="0" w:color="auto"/>
                <w:bottom w:val="none" w:sz="0" w:space="0" w:color="auto"/>
                <w:right w:val="none" w:sz="0" w:space="0" w:color="auto"/>
              </w:divBdr>
              <w:divsChild>
                <w:div w:id="132770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934360">
      <w:bodyDiv w:val="1"/>
      <w:marLeft w:val="0"/>
      <w:marRight w:val="0"/>
      <w:marTop w:val="0"/>
      <w:marBottom w:val="0"/>
      <w:divBdr>
        <w:top w:val="none" w:sz="0" w:space="0" w:color="auto"/>
        <w:left w:val="none" w:sz="0" w:space="0" w:color="auto"/>
        <w:bottom w:val="none" w:sz="0" w:space="0" w:color="auto"/>
        <w:right w:val="none" w:sz="0" w:space="0" w:color="auto"/>
      </w:divBdr>
      <w:divsChild>
        <w:div w:id="56439069">
          <w:marLeft w:val="0"/>
          <w:marRight w:val="0"/>
          <w:marTop w:val="0"/>
          <w:marBottom w:val="0"/>
          <w:divBdr>
            <w:top w:val="none" w:sz="0" w:space="0" w:color="auto"/>
            <w:left w:val="none" w:sz="0" w:space="0" w:color="auto"/>
            <w:bottom w:val="none" w:sz="0" w:space="0" w:color="auto"/>
            <w:right w:val="none" w:sz="0" w:space="0" w:color="auto"/>
          </w:divBdr>
          <w:divsChild>
            <w:div w:id="1009601394">
              <w:marLeft w:val="0"/>
              <w:marRight w:val="0"/>
              <w:marTop w:val="0"/>
              <w:marBottom w:val="0"/>
              <w:divBdr>
                <w:top w:val="none" w:sz="0" w:space="0" w:color="auto"/>
                <w:left w:val="none" w:sz="0" w:space="0" w:color="auto"/>
                <w:bottom w:val="none" w:sz="0" w:space="0" w:color="auto"/>
                <w:right w:val="none" w:sz="0" w:space="0" w:color="auto"/>
              </w:divBdr>
              <w:divsChild>
                <w:div w:id="1468087699">
                  <w:marLeft w:val="0"/>
                  <w:marRight w:val="0"/>
                  <w:marTop w:val="0"/>
                  <w:marBottom w:val="0"/>
                  <w:divBdr>
                    <w:top w:val="none" w:sz="0" w:space="0" w:color="auto"/>
                    <w:left w:val="none" w:sz="0" w:space="0" w:color="auto"/>
                    <w:bottom w:val="none" w:sz="0" w:space="0" w:color="auto"/>
                    <w:right w:val="none" w:sz="0" w:space="0" w:color="auto"/>
                  </w:divBdr>
                </w:div>
              </w:divsChild>
            </w:div>
            <w:div w:id="1991400503">
              <w:marLeft w:val="0"/>
              <w:marRight w:val="0"/>
              <w:marTop w:val="0"/>
              <w:marBottom w:val="0"/>
              <w:divBdr>
                <w:top w:val="none" w:sz="0" w:space="0" w:color="auto"/>
                <w:left w:val="none" w:sz="0" w:space="0" w:color="auto"/>
                <w:bottom w:val="none" w:sz="0" w:space="0" w:color="auto"/>
                <w:right w:val="none" w:sz="0" w:space="0" w:color="auto"/>
              </w:divBdr>
            </w:div>
          </w:divsChild>
        </w:div>
        <w:div w:id="1535387223">
          <w:marLeft w:val="0"/>
          <w:marRight w:val="0"/>
          <w:marTop w:val="0"/>
          <w:marBottom w:val="0"/>
          <w:divBdr>
            <w:top w:val="none" w:sz="0" w:space="0" w:color="auto"/>
            <w:left w:val="none" w:sz="0" w:space="0" w:color="auto"/>
            <w:bottom w:val="none" w:sz="0" w:space="0" w:color="auto"/>
            <w:right w:val="none" w:sz="0" w:space="0" w:color="auto"/>
          </w:divBdr>
          <w:divsChild>
            <w:div w:id="894320366">
              <w:marLeft w:val="0"/>
              <w:marRight w:val="0"/>
              <w:marTop w:val="0"/>
              <w:marBottom w:val="0"/>
              <w:divBdr>
                <w:top w:val="none" w:sz="0" w:space="0" w:color="auto"/>
                <w:left w:val="none" w:sz="0" w:space="0" w:color="auto"/>
                <w:bottom w:val="none" w:sz="0" w:space="0" w:color="auto"/>
                <w:right w:val="none" w:sz="0" w:space="0" w:color="auto"/>
              </w:divBdr>
              <w:divsChild>
                <w:div w:id="389040725">
                  <w:marLeft w:val="0"/>
                  <w:marRight w:val="0"/>
                  <w:marTop w:val="0"/>
                  <w:marBottom w:val="0"/>
                  <w:divBdr>
                    <w:top w:val="none" w:sz="0" w:space="0" w:color="auto"/>
                    <w:left w:val="none" w:sz="0" w:space="0" w:color="auto"/>
                    <w:bottom w:val="none" w:sz="0" w:space="0" w:color="auto"/>
                    <w:right w:val="none" w:sz="0" w:space="0" w:color="auto"/>
                  </w:divBdr>
                  <w:divsChild>
                    <w:div w:id="592976191">
                      <w:marLeft w:val="0"/>
                      <w:marRight w:val="0"/>
                      <w:marTop w:val="0"/>
                      <w:marBottom w:val="0"/>
                      <w:divBdr>
                        <w:top w:val="none" w:sz="0" w:space="0" w:color="auto"/>
                        <w:left w:val="none" w:sz="0" w:space="0" w:color="auto"/>
                        <w:bottom w:val="none" w:sz="0" w:space="0" w:color="auto"/>
                        <w:right w:val="none" w:sz="0" w:space="0" w:color="auto"/>
                      </w:divBdr>
                    </w:div>
                  </w:divsChild>
                </w:div>
                <w:div w:id="145085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747230">
      <w:bodyDiv w:val="1"/>
      <w:marLeft w:val="0"/>
      <w:marRight w:val="0"/>
      <w:marTop w:val="0"/>
      <w:marBottom w:val="0"/>
      <w:divBdr>
        <w:top w:val="none" w:sz="0" w:space="0" w:color="auto"/>
        <w:left w:val="none" w:sz="0" w:space="0" w:color="auto"/>
        <w:bottom w:val="none" w:sz="0" w:space="0" w:color="auto"/>
        <w:right w:val="none" w:sz="0" w:space="0" w:color="auto"/>
      </w:divBdr>
      <w:divsChild>
        <w:div w:id="714700589">
          <w:marLeft w:val="0"/>
          <w:marRight w:val="0"/>
          <w:marTop w:val="0"/>
          <w:marBottom w:val="0"/>
          <w:divBdr>
            <w:top w:val="none" w:sz="0" w:space="0" w:color="auto"/>
            <w:left w:val="none" w:sz="0" w:space="0" w:color="auto"/>
            <w:bottom w:val="none" w:sz="0" w:space="0" w:color="auto"/>
            <w:right w:val="none" w:sz="0" w:space="0" w:color="auto"/>
          </w:divBdr>
        </w:div>
      </w:divsChild>
    </w:div>
    <w:div w:id="951668763">
      <w:bodyDiv w:val="1"/>
      <w:marLeft w:val="0"/>
      <w:marRight w:val="0"/>
      <w:marTop w:val="0"/>
      <w:marBottom w:val="0"/>
      <w:divBdr>
        <w:top w:val="none" w:sz="0" w:space="0" w:color="auto"/>
        <w:left w:val="none" w:sz="0" w:space="0" w:color="auto"/>
        <w:bottom w:val="none" w:sz="0" w:space="0" w:color="auto"/>
        <w:right w:val="none" w:sz="0" w:space="0" w:color="auto"/>
      </w:divBdr>
    </w:div>
    <w:div w:id="952594261">
      <w:bodyDiv w:val="1"/>
      <w:marLeft w:val="0"/>
      <w:marRight w:val="0"/>
      <w:marTop w:val="0"/>
      <w:marBottom w:val="0"/>
      <w:divBdr>
        <w:top w:val="none" w:sz="0" w:space="0" w:color="auto"/>
        <w:left w:val="none" w:sz="0" w:space="0" w:color="auto"/>
        <w:bottom w:val="none" w:sz="0" w:space="0" w:color="auto"/>
        <w:right w:val="none" w:sz="0" w:space="0" w:color="auto"/>
      </w:divBdr>
    </w:div>
    <w:div w:id="980228527">
      <w:bodyDiv w:val="1"/>
      <w:marLeft w:val="0"/>
      <w:marRight w:val="0"/>
      <w:marTop w:val="0"/>
      <w:marBottom w:val="0"/>
      <w:divBdr>
        <w:top w:val="none" w:sz="0" w:space="0" w:color="auto"/>
        <w:left w:val="none" w:sz="0" w:space="0" w:color="auto"/>
        <w:bottom w:val="none" w:sz="0" w:space="0" w:color="auto"/>
        <w:right w:val="none" w:sz="0" w:space="0" w:color="auto"/>
      </w:divBdr>
      <w:divsChild>
        <w:div w:id="2018191935">
          <w:marLeft w:val="0"/>
          <w:marRight w:val="0"/>
          <w:marTop w:val="0"/>
          <w:marBottom w:val="0"/>
          <w:divBdr>
            <w:top w:val="none" w:sz="0" w:space="0" w:color="auto"/>
            <w:left w:val="none" w:sz="0" w:space="0" w:color="auto"/>
            <w:bottom w:val="none" w:sz="0" w:space="0" w:color="auto"/>
            <w:right w:val="none" w:sz="0" w:space="0" w:color="auto"/>
          </w:divBdr>
        </w:div>
      </w:divsChild>
    </w:div>
    <w:div w:id="1288924882">
      <w:bodyDiv w:val="1"/>
      <w:marLeft w:val="0"/>
      <w:marRight w:val="0"/>
      <w:marTop w:val="0"/>
      <w:marBottom w:val="0"/>
      <w:divBdr>
        <w:top w:val="none" w:sz="0" w:space="0" w:color="auto"/>
        <w:left w:val="none" w:sz="0" w:space="0" w:color="auto"/>
        <w:bottom w:val="none" w:sz="0" w:space="0" w:color="auto"/>
        <w:right w:val="none" w:sz="0" w:space="0" w:color="auto"/>
      </w:divBdr>
    </w:div>
    <w:div w:id="1313757781">
      <w:bodyDiv w:val="1"/>
      <w:marLeft w:val="0"/>
      <w:marRight w:val="0"/>
      <w:marTop w:val="0"/>
      <w:marBottom w:val="0"/>
      <w:divBdr>
        <w:top w:val="none" w:sz="0" w:space="0" w:color="auto"/>
        <w:left w:val="none" w:sz="0" w:space="0" w:color="auto"/>
        <w:bottom w:val="none" w:sz="0" w:space="0" w:color="auto"/>
        <w:right w:val="none" w:sz="0" w:space="0" w:color="auto"/>
      </w:divBdr>
    </w:div>
    <w:div w:id="1692956646">
      <w:bodyDiv w:val="1"/>
      <w:marLeft w:val="0"/>
      <w:marRight w:val="0"/>
      <w:marTop w:val="0"/>
      <w:marBottom w:val="0"/>
      <w:divBdr>
        <w:top w:val="none" w:sz="0" w:space="0" w:color="auto"/>
        <w:left w:val="none" w:sz="0" w:space="0" w:color="auto"/>
        <w:bottom w:val="none" w:sz="0" w:space="0" w:color="auto"/>
        <w:right w:val="none" w:sz="0" w:space="0" w:color="auto"/>
      </w:divBdr>
    </w:div>
    <w:div w:id="1784038095">
      <w:bodyDiv w:val="1"/>
      <w:marLeft w:val="0"/>
      <w:marRight w:val="0"/>
      <w:marTop w:val="0"/>
      <w:marBottom w:val="0"/>
      <w:divBdr>
        <w:top w:val="none" w:sz="0" w:space="0" w:color="auto"/>
        <w:left w:val="none" w:sz="0" w:space="0" w:color="auto"/>
        <w:bottom w:val="none" w:sz="0" w:space="0" w:color="auto"/>
        <w:right w:val="none" w:sz="0" w:space="0" w:color="auto"/>
      </w:divBdr>
      <w:divsChild>
        <w:div w:id="1210997829">
          <w:marLeft w:val="0"/>
          <w:marRight w:val="0"/>
          <w:marTop w:val="0"/>
          <w:marBottom w:val="0"/>
          <w:divBdr>
            <w:top w:val="none" w:sz="0" w:space="0" w:color="auto"/>
            <w:left w:val="none" w:sz="0" w:space="0" w:color="auto"/>
            <w:bottom w:val="none" w:sz="0" w:space="0" w:color="auto"/>
            <w:right w:val="none" w:sz="0" w:space="0" w:color="auto"/>
          </w:divBdr>
        </w:div>
      </w:divsChild>
    </w:div>
    <w:div w:id="1858734720">
      <w:bodyDiv w:val="1"/>
      <w:marLeft w:val="0"/>
      <w:marRight w:val="0"/>
      <w:marTop w:val="0"/>
      <w:marBottom w:val="0"/>
      <w:divBdr>
        <w:top w:val="none" w:sz="0" w:space="0" w:color="auto"/>
        <w:left w:val="none" w:sz="0" w:space="0" w:color="auto"/>
        <w:bottom w:val="none" w:sz="0" w:space="0" w:color="auto"/>
        <w:right w:val="none" w:sz="0" w:space="0" w:color="auto"/>
      </w:divBdr>
      <w:divsChild>
        <w:div w:id="1496335704">
          <w:marLeft w:val="0"/>
          <w:marRight w:val="0"/>
          <w:marTop w:val="0"/>
          <w:marBottom w:val="0"/>
          <w:divBdr>
            <w:top w:val="none" w:sz="0" w:space="0" w:color="auto"/>
            <w:left w:val="none" w:sz="0" w:space="0" w:color="auto"/>
            <w:bottom w:val="none" w:sz="0" w:space="0" w:color="auto"/>
            <w:right w:val="none" w:sz="0" w:space="0" w:color="auto"/>
          </w:divBdr>
        </w:div>
      </w:divsChild>
    </w:div>
    <w:div w:id="2129081022">
      <w:bodyDiv w:val="1"/>
      <w:marLeft w:val="0"/>
      <w:marRight w:val="0"/>
      <w:marTop w:val="0"/>
      <w:marBottom w:val="0"/>
      <w:divBdr>
        <w:top w:val="none" w:sz="0" w:space="0" w:color="auto"/>
        <w:left w:val="none" w:sz="0" w:space="0" w:color="auto"/>
        <w:bottom w:val="none" w:sz="0" w:space="0" w:color="auto"/>
        <w:right w:val="none" w:sz="0" w:space="0" w:color="auto"/>
      </w:divBdr>
      <w:divsChild>
        <w:div w:id="15517205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1</Pages>
  <Words>1148</Words>
  <Characters>6317</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Proposition de sujet de thèse</vt:lpstr>
    </vt:vector>
  </TitlesOfParts>
  <Company>Hewlett-Packard Company</Company>
  <LinksUpToDate>false</LinksUpToDate>
  <CharactersWithSpaces>7451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Proposition de sujet de thèse</dc:title>
  <dc:subject/>
  <dc:creator>Christelle Breton</dc:creator>
  <cp:keywords/>
  <dc:description/>
  <cp:lastModifiedBy>Dominique Madern</cp:lastModifiedBy>
  <cp:revision>4</cp:revision>
  <cp:lastPrinted>2017-02-07T13:10:00Z</cp:lastPrinted>
  <dcterms:created xsi:type="dcterms:W3CDTF">2017-02-07T09:17:00Z</dcterms:created>
  <dcterms:modified xsi:type="dcterms:W3CDTF">2017-02-07T13:32:00Z</dcterms:modified>
</cp:coreProperties>
</file>