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AFA9" w14:textId="77777777" w:rsidR="004E30F0" w:rsidRPr="00957B77" w:rsidRDefault="004E30F0" w:rsidP="00957B77">
      <w:pPr>
        <w:jc w:val="center"/>
        <w:rPr>
          <w:b/>
          <w:sz w:val="28"/>
          <w:szCs w:val="28"/>
        </w:rPr>
      </w:pPr>
      <w:r w:rsidRPr="00957B77">
        <w:rPr>
          <w:b/>
          <w:sz w:val="28"/>
          <w:szCs w:val="28"/>
        </w:rPr>
        <w:t xml:space="preserve">Proposition de sujet de thèse </w:t>
      </w:r>
    </w:p>
    <w:p w14:paraId="580DD7AF" w14:textId="77777777" w:rsidR="004E30F0" w:rsidRPr="00957B77" w:rsidRDefault="004E30F0" w:rsidP="00957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201</w:t>
      </w:r>
      <w:r w:rsidR="00574027">
        <w:rPr>
          <w:b/>
          <w:sz w:val="28"/>
          <w:szCs w:val="28"/>
        </w:rPr>
        <w:t>7</w:t>
      </w:r>
      <w:r w:rsidRPr="00957B77">
        <w:rPr>
          <w:b/>
          <w:sz w:val="28"/>
          <w:szCs w:val="28"/>
        </w:rPr>
        <w:t> d’attribution des contrats doctoraux</w:t>
      </w:r>
      <w:r>
        <w:rPr>
          <w:b/>
          <w:sz w:val="28"/>
          <w:szCs w:val="28"/>
        </w:rPr>
        <w:t xml:space="preserve"> attribués à EDCSV</w:t>
      </w:r>
    </w:p>
    <w:p w14:paraId="261846FE" w14:textId="77777777" w:rsidR="004E30F0" w:rsidRDefault="004E30F0" w:rsidP="00161F15">
      <w:pPr>
        <w:rPr>
          <w:b/>
        </w:rPr>
      </w:pPr>
    </w:p>
    <w:p w14:paraId="0C683FC4" w14:textId="77777777" w:rsidR="004E30F0" w:rsidRDefault="004E30F0" w:rsidP="00161F15">
      <w:r w:rsidRPr="00161F15">
        <w:rPr>
          <w:b/>
        </w:rPr>
        <w:t>Directeur de thèse</w:t>
      </w:r>
      <w:r>
        <w:t xml:space="preserve"> (</w:t>
      </w:r>
      <w:proofErr w:type="spellStart"/>
      <w:r>
        <w:t>Supervisor</w:t>
      </w:r>
      <w:proofErr w:type="spellEnd"/>
      <w:r>
        <w:t>), HDR rattaché à EDCSV:</w:t>
      </w:r>
    </w:p>
    <w:p w14:paraId="1662EC3E" w14:textId="77777777" w:rsidR="008A5B74" w:rsidRDefault="008A5B74" w:rsidP="008A5B74">
      <w:pPr>
        <w:spacing w:after="0" w:line="240" w:lineRule="auto"/>
      </w:pPr>
      <w:r w:rsidRPr="008A5B74">
        <w:t>DESSEN Andr</w:t>
      </w:r>
      <w:r>
        <w:t>é</w:t>
      </w:r>
      <w:r w:rsidRPr="008A5B74">
        <w:t>a</w:t>
      </w:r>
    </w:p>
    <w:p w14:paraId="585CDCE6" w14:textId="40F09AE2" w:rsidR="00804F52" w:rsidRDefault="00804F52" w:rsidP="008A5B74">
      <w:pPr>
        <w:spacing w:after="0" w:line="240" w:lineRule="auto"/>
      </w:pPr>
      <w:hyperlink r:id="rId5" w:history="1">
        <w:r w:rsidRPr="00F90B5E">
          <w:rPr>
            <w:rStyle w:val="Hyperlink"/>
          </w:rPr>
          <w:t>Andrea.dessen@ibs.fr</w:t>
        </w:r>
      </w:hyperlink>
    </w:p>
    <w:p w14:paraId="6C0DB62D" w14:textId="77777777" w:rsidR="008A5B74" w:rsidRPr="008A5B74" w:rsidRDefault="008A5B74" w:rsidP="008A5B74">
      <w:pPr>
        <w:spacing w:after="0" w:line="240" w:lineRule="auto"/>
      </w:pPr>
      <w:r w:rsidRPr="008A5B74">
        <w:t>Institut de Biologie Structurale</w:t>
      </w:r>
    </w:p>
    <w:p w14:paraId="6512CA44" w14:textId="77777777" w:rsidR="008A5B74" w:rsidRPr="008A5B74" w:rsidRDefault="008A5B74" w:rsidP="008A5B74">
      <w:pPr>
        <w:spacing w:after="0" w:line="240" w:lineRule="auto"/>
      </w:pPr>
      <w:r w:rsidRPr="008A5B74">
        <w:t>Groupe Pathogénie Bactérienne</w:t>
      </w:r>
    </w:p>
    <w:p w14:paraId="1CE67E87" w14:textId="77777777" w:rsidR="004E30F0" w:rsidRDefault="008A5B74" w:rsidP="008A5B74">
      <w:pPr>
        <w:spacing w:after="0" w:line="240" w:lineRule="auto"/>
      </w:pPr>
      <w:r w:rsidRPr="008A5B74">
        <w:t>A</w:t>
      </w:r>
      <w:r w:rsidR="00711A15" w:rsidRPr="008A5B74">
        <w:t>nnée d’obtention de l’HDR</w:t>
      </w:r>
      <w:r w:rsidRPr="008A5B74">
        <w:t> </w:t>
      </w:r>
      <w:proofErr w:type="gramStart"/>
      <w:r w:rsidRPr="008A5B74">
        <w:t>:2005</w:t>
      </w:r>
      <w:proofErr w:type="gramEnd"/>
    </w:p>
    <w:p w14:paraId="5190C321" w14:textId="77777777" w:rsidR="008A5B74" w:rsidRPr="00161F15" w:rsidRDefault="008A5B74" w:rsidP="008A5B74">
      <w:pPr>
        <w:spacing w:after="0" w:line="240" w:lineRule="auto"/>
        <w:rPr>
          <w:i/>
        </w:rPr>
      </w:pPr>
    </w:p>
    <w:p w14:paraId="399AAAC5" w14:textId="4E0AD5FE" w:rsidR="004E30F0" w:rsidRDefault="004E30F0" w:rsidP="00161F15">
      <w:r w:rsidRPr="00161F15">
        <w:rPr>
          <w:b/>
        </w:rPr>
        <w:t>Co-encadrant</w:t>
      </w:r>
      <w:r>
        <w:t xml:space="preserve"> (</w:t>
      </w:r>
      <w:r w:rsidR="00B51EF4">
        <w:t>si non HDR</w:t>
      </w:r>
      <w:r>
        <w:t>) :</w:t>
      </w:r>
    </w:p>
    <w:p w14:paraId="432325F3" w14:textId="77777777" w:rsidR="00804F52" w:rsidRDefault="00804F52" w:rsidP="00804F52">
      <w:pPr>
        <w:spacing w:after="0" w:line="240" w:lineRule="auto"/>
        <w:outlineLvl w:val="0"/>
      </w:pPr>
      <w:r>
        <w:t>CONTRERAS-MARTEL Carlos</w:t>
      </w:r>
    </w:p>
    <w:p w14:paraId="3ED4E05C" w14:textId="77777777" w:rsidR="00131BB2" w:rsidRPr="008A5B74" w:rsidRDefault="00131BB2" w:rsidP="00131BB2">
      <w:pPr>
        <w:spacing w:after="0" w:line="240" w:lineRule="auto"/>
      </w:pPr>
      <w:r w:rsidRPr="008A5B74">
        <w:t>Institut de Biologie Structurale</w:t>
      </w:r>
    </w:p>
    <w:p w14:paraId="07AFECE6" w14:textId="77777777" w:rsidR="00131BB2" w:rsidRPr="008A5B74" w:rsidRDefault="00131BB2" w:rsidP="00131BB2">
      <w:pPr>
        <w:spacing w:after="0" w:line="240" w:lineRule="auto"/>
      </w:pPr>
      <w:r w:rsidRPr="008A5B74">
        <w:t>Groupe Pathogénie Bactérienne</w:t>
      </w:r>
    </w:p>
    <w:bookmarkStart w:id="0" w:name="_GoBack"/>
    <w:bookmarkEnd w:id="0"/>
    <w:p w14:paraId="7D9622FA" w14:textId="73AAE495" w:rsidR="004E30F0" w:rsidRDefault="00804F52" w:rsidP="00804F52">
      <w:pPr>
        <w:spacing w:after="0" w:line="240" w:lineRule="auto"/>
        <w:outlineLvl w:val="0"/>
      </w:pPr>
      <w:r>
        <w:fldChar w:fldCharType="begin"/>
      </w:r>
      <w:r>
        <w:instrText xml:space="preserve"> HYPERLINK "mailto:Carlos.contreras@ibs.fr" </w:instrText>
      </w:r>
      <w:r>
        <w:fldChar w:fldCharType="separate"/>
      </w:r>
      <w:r w:rsidRPr="00F90B5E">
        <w:rPr>
          <w:rStyle w:val="Hyperlink"/>
        </w:rPr>
        <w:t>Carlos.contreras@ibs.fr</w:t>
      </w:r>
      <w:r>
        <w:fldChar w:fldCharType="end"/>
      </w:r>
      <w:r>
        <w:t xml:space="preserve">  </w:t>
      </w:r>
    </w:p>
    <w:p w14:paraId="024F53FF" w14:textId="77777777" w:rsidR="00804F52" w:rsidRPr="00161F15" w:rsidRDefault="00804F52" w:rsidP="00804F52">
      <w:pPr>
        <w:spacing w:after="0" w:line="240" w:lineRule="auto"/>
        <w:outlineLvl w:val="0"/>
        <w:rPr>
          <w:i/>
        </w:rPr>
      </w:pPr>
    </w:p>
    <w:p w14:paraId="47BD3F4F" w14:textId="38560DD1" w:rsidR="004E30F0" w:rsidRPr="002D236F" w:rsidRDefault="00B51EF4">
      <w:pPr>
        <w:rPr>
          <w:i/>
          <w:iCs/>
        </w:rPr>
      </w:pPr>
      <w:r>
        <w:rPr>
          <w:i/>
          <w:iCs/>
        </w:rPr>
        <w:t xml:space="preserve">En cas de </w:t>
      </w:r>
      <w:proofErr w:type="spellStart"/>
      <w:r>
        <w:rPr>
          <w:i/>
          <w:iCs/>
        </w:rPr>
        <w:t>co-direction</w:t>
      </w:r>
      <w:proofErr w:type="spellEnd"/>
      <w:r>
        <w:rPr>
          <w:i/>
          <w:iCs/>
        </w:rPr>
        <w:t xml:space="preserve"> ou </w:t>
      </w:r>
      <w:proofErr w:type="spellStart"/>
      <w:r>
        <w:rPr>
          <w:i/>
          <w:iCs/>
        </w:rPr>
        <w:t>co</w:t>
      </w:r>
      <w:proofErr w:type="spellEnd"/>
      <w:r>
        <w:rPr>
          <w:i/>
          <w:iCs/>
        </w:rPr>
        <w:t xml:space="preserve">-encadrement, </w:t>
      </w:r>
      <w:r w:rsidRPr="00711A15">
        <w:rPr>
          <w:b/>
          <w:i/>
          <w:iCs/>
        </w:rPr>
        <w:t>les taux d’encadrement seront de 50% chacun</w:t>
      </w:r>
      <w:r>
        <w:rPr>
          <w:i/>
          <w:iCs/>
        </w:rPr>
        <w:t>.</w:t>
      </w:r>
    </w:p>
    <w:p w14:paraId="423296C3" w14:textId="77777777" w:rsidR="004E30F0" w:rsidRDefault="004E30F0">
      <w:r w:rsidRPr="001F64FD">
        <w:rPr>
          <w:b/>
        </w:rPr>
        <w:t>Unité de Recherche</w:t>
      </w:r>
      <w:r>
        <w:t>/</w:t>
      </w:r>
      <w:proofErr w:type="spellStart"/>
      <w:r>
        <w:t>Laboratory</w:t>
      </w:r>
      <w:proofErr w:type="spellEnd"/>
      <w:r>
        <w:t> :</w:t>
      </w:r>
    </w:p>
    <w:p w14:paraId="29CE813F" w14:textId="77777777" w:rsidR="004E30F0" w:rsidRPr="008A5B74" w:rsidRDefault="008A5B74">
      <w:r w:rsidRPr="008A5B74">
        <w:t xml:space="preserve">IBS, </w:t>
      </w:r>
      <w:proofErr w:type="spellStart"/>
      <w:r w:rsidRPr="008A5B74">
        <w:t>dir</w:t>
      </w:r>
      <w:proofErr w:type="spellEnd"/>
      <w:r w:rsidRPr="008A5B74">
        <w:t xml:space="preserve"> : WEISSENHORN </w:t>
      </w:r>
      <w:proofErr w:type="spellStart"/>
      <w:r w:rsidRPr="008A5B74">
        <w:t>Winfried</w:t>
      </w:r>
      <w:proofErr w:type="spellEnd"/>
    </w:p>
    <w:p w14:paraId="72410F85" w14:textId="77777777" w:rsidR="004E30F0" w:rsidRDefault="004E30F0">
      <w:r w:rsidRPr="001F64FD">
        <w:rPr>
          <w:b/>
        </w:rPr>
        <w:t>Equipe de recherche</w:t>
      </w:r>
      <w:r>
        <w:t>/</w:t>
      </w:r>
      <w:proofErr w:type="spellStart"/>
      <w:r>
        <w:t>Research</w:t>
      </w:r>
      <w:proofErr w:type="spellEnd"/>
      <w:r>
        <w:t xml:space="preserve"> team :</w:t>
      </w:r>
    </w:p>
    <w:p w14:paraId="44FD6604" w14:textId="77777777" w:rsidR="008A5B74" w:rsidRPr="008A5B74" w:rsidRDefault="008A5B74" w:rsidP="008A5B74">
      <w:pPr>
        <w:spacing w:after="0" w:line="240" w:lineRule="auto"/>
      </w:pPr>
      <w:r w:rsidRPr="008A5B74">
        <w:t>Groupe Pathogénie Bactérienne</w:t>
      </w:r>
    </w:p>
    <w:p w14:paraId="4584009C" w14:textId="29AB924C" w:rsidR="004E30F0" w:rsidRDefault="008A5B74" w:rsidP="007D7ABB">
      <w:pPr>
        <w:spacing w:after="0" w:line="240" w:lineRule="auto"/>
      </w:pPr>
      <w:r w:rsidRPr="008A5B74">
        <w:t>DESSEN Andr</w:t>
      </w:r>
      <w:r>
        <w:t>é</w:t>
      </w:r>
      <w:r w:rsidRPr="008A5B74">
        <w:t>a</w:t>
      </w:r>
    </w:p>
    <w:p w14:paraId="36182B20" w14:textId="77777777" w:rsidR="007D7ABB" w:rsidRDefault="007D7ABB" w:rsidP="007D7ABB">
      <w:pPr>
        <w:spacing w:after="0" w:line="240" w:lineRule="auto"/>
      </w:pPr>
    </w:p>
    <w:p w14:paraId="74184140" w14:textId="77777777" w:rsidR="004E30F0" w:rsidRDefault="004E30F0">
      <w:r w:rsidRPr="001F64FD">
        <w:rPr>
          <w:b/>
        </w:rPr>
        <w:t>Titre du projet de thèse</w:t>
      </w:r>
      <w:r>
        <w:t> (en français):</w:t>
      </w:r>
      <w:r w:rsidR="00E134EC">
        <w:t xml:space="preserve"> La machinerie de formation de la paroi bactérienne comme cible pour le développement de nouveaux antibiotiques</w:t>
      </w:r>
    </w:p>
    <w:p w14:paraId="5B8B6EE3" w14:textId="6D23C230" w:rsidR="004E30F0" w:rsidRDefault="004E30F0">
      <w:r w:rsidRPr="001F64FD">
        <w:rPr>
          <w:b/>
        </w:rPr>
        <w:t>Titre du projet de thèse</w:t>
      </w:r>
      <w:r>
        <w:t> (en anglais):</w:t>
      </w:r>
      <w:r w:rsidR="00E134EC">
        <w:t xml:space="preserve"> The </w:t>
      </w:r>
      <w:proofErr w:type="spellStart"/>
      <w:r w:rsidR="00E134EC">
        <w:t>bacterial</w:t>
      </w:r>
      <w:proofErr w:type="spellEnd"/>
      <w:r w:rsidR="00E134EC">
        <w:t xml:space="preserve"> </w:t>
      </w:r>
      <w:proofErr w:type="spellStart"/>
      <w:r w:rsidR="00E134EC">
        <w:t>cell</w:t>
      </w:r>
      <w:proofErr w:type="spellEnd"/>
      <w:r w:rsidR="00E134EC">
        <w:t xml:space="preserve"> </w:t>
      </w:r>
      <w:proofErr w:type="spellStart"/>
      <w:r w:rsidR="00E134EC">
        <w:t>wall</w:t>
      </w:r>
      <w:proofErr w:type="spellEnd"/>
      <w:r w:rsidR="00E134EC">
        <w:t xml:space="preserve"> formation </w:t>
      </w:r>
      <w:proofErr w:type="spellStart"/>
      <w:r w:rsidR="00E134EC">
        <w:t>machinery</w:t>
      </w:r>
      <w:proofErr w:type="spellEnd"/>
      <w:r w:rsidR="00E134EC">
        <w:t xml:space="preserve"> as a </w:t>
      </w:r>
      <w:proofErr w:type="spellStart"/>
      <w:r w:rsidR="00E134EC">
        <w:t>target</w:t>
      </w:r>
      <w:proofErr w:type="spellEnd"/>
      <w:r w:rsidR="00E134EC">
        <w:t xml:space="preserve"> for the </w:t>
      </w:r>
      <w:proofErr w:type="spellStart"/>
      <w:r w:rsidR="00E134EC">
        <w:t>development</w:t>
      </w:r>
      <w:proofErr w:type="spellEnd"/>
      <w:r w:rsidR="00E134EC">
        <w:t xml:space="preserve"> of new </w:t>
      </w:r>
      <w:proofErr w:type="spellStart"/>
      <w:r w:rsidR="00E134EC">
        <w:t>antibiotics</w:t>
      </w:r>
      <w:proofErr w:type="spellEnd"/>
    </w:p>
    <w:p w14:paraId="0F29EA69" w14:textId="77777777" w:rsidR="004E30F0" w:rsidRDefault="004E30F0">
      <w:r w:rsidRPr="001F64FD">
        <w:rPr>
          <w:b/>
        </w:rPr>
        <w:t>Résumé</w:t>
      </w:r>
      <w:r>
        <w:t> (en anglais): Précisez le contexte, les objectifs, les méthodes (500 mots maximum)</w:t>
      </w:r>
    </w:p>
    <w:p w14:paraId="1EBFD9DD" w14:textId="0FB27244" w:rsidR="00E134EC" w:rsidRDefault="00E134EC" w:rsidP="00804F52">
      <w:pPr>
        <w:ind w:firstLine="432"/>
        <w:jc w:val="both"/>
      </w:pPr>
      <w:r>
        <w:t xml:space="preserve">The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 w:rsidRPr="009C20C1">
        <w:t>is</w:t>
      </w:r>
      <w:proofErr w:type="spellEnd"/>
      <w:r w:rsidRPr="009C20C1">
        <w:t xml:space="preserve"> a </w:t>
      </w:r>
      <w:proofErr w:type="spellStart"/>
      <w:r w:rsidRPr="009C20C1">
        <w:t>complex</w:t>
      </w:r>
      <w:proofErr w:type="spellEnd"/>
      <w:r w:rsidRPr="009C20C1">
        <w:t xml:space="preserve"> </w:t>
      </w:r>
      <w:proofErr w:type="spellStart"/>
      <w:r w:rsidRPr="009C20C1">
        <w:t>three-dimensional</w:t>
      </w:r>
      <w:proofErr w:type="spellEnd"/>
      <w:r w:rsidRPr="009C20C1">
        <w:t xml:space="preserve"> structure </w:t>
      </w:r>
      <w:proofErr w:type="spellStart"/>
      <w:r w:rsidRPr="009C20C1">
        <w:t>that</w:t>
      </w:r>
      <w:proofErr w:type="spellEnd"/>
      <w:r w:rsidRPr="009C20C1">
        <w:t xml:space="preserve"> </w:t>
      </w:r>
      <w:proofErr w:type="spellStart"/>
      <w:r w:rsidRPr="009C20C1">
        <w:t>protects</w:t>
      </w:r>
      <w:proofErr w:type="spellEnd"/>
      <w:r w:rsidRPr="009C20C1">
        <w:t xml:space="preserve"> the </w:t>
      </w:r>
      <w:proofErr w:type="spellStart"/>
      <w:r w:rsidRPr="009C20C1">
        <w:t>cell</w:t>
      </w:r>
      <w:proofErr w:type="spellEnd"/>
      <w:r w:rsidRPr="009C20C1">
        <w:t xml:space="preserve"> </w:t>
      </w:r>
      <w:proofErr w:type="spellStart"/>
      <w:r w:rsidRPr="009C20C1">
        <w:t>from</w:t>
      </w:r>
      <w:proofErr w:type="spellEnd"/>
      <w:r w:rsidRPr="009C20C1">
        <w:t xml:space="preserve"> </w:t>
      </w:r>
      <w:proofErr w:type="spellStart"/>
      <w:r w:rsidRPr="009C20C1">
        <w:t>environmental</w:t>
      </w:r>
      <w:proofErr w:type="spellEnd"/>
      <w:r w:rsidRPr="009C20C1">
        <w:t xml:space="preserve"> stress and </w:t>
      </w:r>
      <w:proofErr w:type="spellStart"/>
      <w:r w:rsidRPr="009C20C1">
        <w:t>ensures</w:t>
      </w:r>
      <w:proofErr w:type="spellEnd"/>
      <w:r w:rsidRPr="009C20C1">
        <w:t xml:space="preserve"> </w:t>
      </w:r>
      <w:proofErr w:type="spellStart"/>
      <w:r w:rsidRPr="009C20C1">
        <w:t>its</w:t>
      </w:r>
      <w:proofErr w:type="spellEnd"/>
      <w:r w:rsidRPr="009C20C1">
        <w:t xml:space="preserve"> </w:t>
      </w:r>
      <w:proofErr w:type="spellStart"/>
      <w:r w:rsidRPr="009C20C1">
        <w:t>shape</w:t>
      </w:r>
      <w:proofErr w:type="spellEnd"/>
      <w:r w:rsidRPr="009C20C1">
        <w:t xml:space="preserve">. </w:t>
      </w:r>
      <w:proofErr w:type="spellStart"/>
      <w:r>
        <w:t>Its</w:t>
      </w:r>
      <w:proofErr w:type="spellEnd"/>
      <w:r>
        <w:t xml:space="preserve"> main component, the </w:t>
      </w:r>
      <w:proofErr w:type="spellStart"/>
      <w:r>
        <w:t>peptidoglycan</w:t>
      </w:r>
      <w:proofErr w:type="spellEnd"/>
      <w:r>
        <w:t xml:space="preserve">, </w:t>
      </w:r>
      <w:proofErr w:type="spellStart"/>
      <w:r>
        <w:t>also</w:t>
      </w:r>
      <w:proofErr w:type="spellEnd"/>
      <w:r w:rsidRPr="009C20C1">
        <w:t xml:space="preserve"> </w:t>
      </w:r>
      <w:proofErr w:type="spellStart"/>
      <w:r w:rsidRPr="009C20C1">
        <w:t>plays</w:t>
      </w:r>
      <w:proofErr w:type="spellEnd"/>
      <w:r w:rsidRPr="009C20C1">
        <w:t xml:space="preserve"> a </w:t>
      </w:r>
      <w:proofErr w:type="spellStart"/>
      <w:r w:rsidRPr="009C20C1">
        <w:t>key</w:t>
      </w:r>
      <w:proofErr w:type="spellEnd"/>
      <w:r w:rsidRPr="009C20C1">
        <w:t xml:space="preserve"> </w:t>
      </w:r>
      <w:proofErr w:type="spellStart"/>
      <w:r w:rsidRPr="009C20C1">
        <w:t>role</w:t>
      </w:r>
      <w:proofErr w:type="spellEnd"/>
      <w:r w:rsidRPr="009C20C1">
        <w:t xml:space="preserve"> </w:t>
      </w:r>
      <w:proofErr w:type="spellStart"/>
      <w:r w:rsidRPr="009C20C1">
        <w:t>during</w:t>
      </w:r>
      <w:proofErr w:type="spellEnd"/>
      <w:r w:rsidRPr="009C20C1">
        <w:t xml:space="preserve"> the </w:t>
      </w:r>
      <w:proofErr w:type="spellStart"/>
      <w:r w:rsidRPr="009C20C1">
        <w:t>processes</w:t>
      </w:r>
      <w:proofErr w:type="spellEnd"/>
      <w:r w:rsidRPr="009C20C1">
        <w:t xml:space="preserve"> of </w:t>
      </w:r>
      <w:proofErr w:type="spellStart"/>
      <w:r w:rsidRPr="009C20C1">
        <w:t>cell</w:t>
      </w:r>
      <w:proofErr w:type="spellEnd"/>
      <w:r w:rsidRPr="009C20C1">
        <w:t xml:space="preserve"> division and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elongation</w:t>
      </w:r>
      <w:proofErr w:type="spellEnd"/>
      <w:r w:rsidRPr="009C20C1">
        <w:t xml:space="preserve">. </w:t>
      </w:r>
      <w:proofErr w:type="spellStart"/>
      <w:r w:rsidRPr="009C20C1">
        <w:t>Although</w:t>
      </w:r>
      <w:proofErr w:type="spellEnd"/>
      <w:r w:rsidRPr="009C20C1">
        <w:t xml:space="preserve"> </w:t>
      </w:r>
      <w:proofErr w:type="spellStart"/>
      <w:r w:rsidRPr="009C20C1">
        <w:t>targeting</w:t>
      </w:r>
      <w:proofErr w:type="spellEnd"/>
      <w:r w:rsidRPr="009C20C1">
        <w:t xml:space="preserve"> the </w:t>
      </w:r>
      <w:proofErr w:type="spellStart"/>
      <w:r w:rsidRPr="009C20C1">
        <w:t>peptidogly</w:t>
      </w:r>
      <w:r>
        <w:t>can</w:t>
      </w:r>
      <w:proofErr w:type="spellEnd"/>
      <w:r>
        <w:t xml:space="preserve"> </w:t>
      </w:r>
      <w:proofErr w:type="spellStart"/>
      <w:r>
        <w:t>biosynthetic</w:t>
      </w:r>
      <w:proofErr w:type="spellEnd"/>
      <w:r>
        <w:t xml:space="preserve"> </w:t>
      </w:r>
      <w:proofErr w:type="spellStart"/>
      <w:r>
        <w:t>pathway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beta-</w:t>
      </w:r>
      <w:proofErr w:type="spellStart"/>
      <w:r w:rsidRPr="009C20C1">
        <w:t>lactam</w:t>
      </w:r>
      <w:proofErr w:type="spellEnd"/>
      <w:r w:rsidRPr="009C20C1">
        <w:t xml:space="preserve"> </w:t>
      </w:r>
      <w:proofErr w:type="spellStart"/>
      <w:r w:rsidRPr="009C20C1">
        <w:t>antibiotics</w:t>
      </w:r>
      <w:proofErr w:type="spellEnd"/>
      <w:r w:rsidRPr="009C20C1">
        <w:t xml:space="preserve"> has been a </w:t>
      </w:r>
      <w:proofErr w:type="spellStart"/>
      <w:r w:rsidRPr="009C20C1">
        <w:t>highly</w:t>
      </w:r>
      <w:proofErr w:type="spellEnd"/>
      <w:r w:rsidRPr="009C20C1">
        <w:t xml:space="preserve"> </w:t>
      </w:r>
      <w:proofErr w:type="spellStart"/>
      <w:r w:rsidRPr="009C20C1">
        <w:t>successful</w:t>
      </w:r>
      <w:proofErr w:type="spellEnd"/>
      <w:r w:rsidRPr="009C20C1">
        <w:t xml:space="preserve"> </w:t>
      </w:r>
      <w:proofErr w:type="spellStart"/>
      <w:r w:rsidRPr="009C20C1">
        <w:t>strategy</w:t>
      </w:r>
      <w:proofErr w:type="spellEnd"/>
      <w:r w:rsidRPr="009C20C1">
        <w:t xml:space="preserve"> to combat </w:t>
      </w:r>
      <w:proofErr w:type="spellStart"/>
      <w:r w:rsidRPr="009C20C1">
        <w:t>bacterial</w:t>
      </w:r>
      <w:proofErr w:type="spellEnd"/>
      <w:r w:rsidRPr="009C20C1">
        <w:t xml:space="preserve"> infections for over </w:t>
      </w:r>
      <w:proofErr w:type="spellStart"/>
      <w:r w:rsidRPr="009C20C1">
        <w:t>eighty</w:t>
      </w:r>
      <w:proofErr w:type="spellEnd"/>
      <w:r w:rsidRPr="009C20C1">
        <w:t xml:space="preserve"> </w:t>
      </w:r>
      <w:proofErr w:type="spellStart"/>
      <w:r w:rsidRPr="009C20C1">
        <w:t>years</w:t>
      </w:r>
      <w:proofErr w:type="spellEnd"/>
      <w:r w:rsidRPr="009C20C1">
        <w:t xml:space="preserve">, </w:t>
      </w:r>
      <w:proofErr w:type="spellStart"/>
      <w:r w:rsidRPr="009C20C1">
        <w:t>antibiotic</w:t>
      </w:r>
      <w:proofErr w:type="spellEnd"/>
      <w:r w:rsidRPr="009C20C1">
        <w:t xml:space="preserve"> </w:t>
      </w:r>
      <w:proofErr w:type="spellStart"/>
      <w:r w:rsidRPr="009C20C1">
        <w:t>resistant</w:t>
      </w:r>
      <w:proofErr w:type="spellEnd"/>
      <w:r w:rsidRPr="009C20C1">
        <w:t xml:space="preserve"> </w:t>
      </w:r>
      <w:proofErr w:type="spellStart"/>
      <w:r w:rsidRPr="009C20C1">
        <w:t>strains</w:t>
      </w:r>
      <w:proofErr w:type="spellEnd"/>
      <w:r w:rsidRPr="009C20C1">
        <w:t xml:space="preserve"> have been </w:t>
      </w:r>
      <w:proofErr w:type="spellStart"/>
      <w:r w:rsidRPr="009C20C1">
        <w:t>reported</w:t>
      </w:r>
      <w:proofErr w:type="spellEnd"/>
      <w:r w:rsidRPr="009C20C1">
        <w:t xml:space="preserve"> </w:t>
      </w:r>
      <w:proofErr w:type="spellStart"/>
      <w:r w:rsidRPr="009C20C1">
        <w:t>worldwide</w:t>
      </w:r>
      <w:proofErr w:type="spellEnd"/>
      <w:r w:rsidRPr="009C20C1">
        <w:t xml:space="preserve">. </w:t>
      </w: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 w:rsidRPr="009C20C1">
        <w:t xml:space="preserve">, </w:t>
      </w:r>
      <w:proofErr w:type="spellStart"/>
      <w:r w:rsidRPr="009C20C1">
        <w:t>we</w:t>
      </w:r>
      <w:proofErr w:type="spellEnd"/>
      <w:r w:rsidRPr="009C20C1">
        <w:t xml:space="preserve"> </w:t>
      </w:r>
      <w:proofErr w:type="spellStart"/>
      <w:r w:rsidRPr="009C20C1">
        <w:t>will</w:t>
      </w:r>
      <w:proofErr w:type="spellEnd"/>
      <w:r w:rsidRPr="009C20C1">
        <w:t xml:space="preserve"> </w:t>
      </w:r>
      <w:proofErr w:type="spellStart"/>
      <w:r w:rsidRPr="009C20C1">
        <w:t>structurally</w:t>
      </w:r>
      <w:proofErr w:type="spellEnd"/>
      <w:r w:rsidRPr="009C20C1">
        <w:t xml:space="preserve"> and </w:t>
      </w:r>
      <w:proofErr w:type="spellStart"/>
      <w:r w:rsidRPr="009C20C1">
        <w:t>functionally</w:t>
      </w:r>
      <w:proofErr w:type="spellEnd"/>
      <w:r w:rsidRPr="009C20C1">
        <w:t xml:space="preserve"> </w:t>
      </w:r>
      <w:proofErr w:type="spellStart"/>
      <w:r w:rsidRPr="009C20C1">
        <w:t>characterize</w:t>
      </w:r>
      <w:proofErr w:type="spellEnd"/>
      <w:r w:rsidRPr="009C20C1">
        <w:t xml:space="preserve"> </w:t>
      </w:r>
      <w:proofErr w:type="spellStart"/>
      <w:r w:rsidRPr="009C20C1">
        <w:t>macromolecular</w:t>
      </w:r>
      <w:proofErr w:type="spellEnd"/>
      <w:r w:rsidRPr="009C20C1">
        <w:t xml:space="preserve"> complexes </w:t>
      </w:r>
      <w:proofErr w:type="spellStart"/>
      <w:r w:rsidRPr="009C20C1">
        <w:t>involved</w:t>
      </w:r>
      <w:proofErr w:type="spellEnd"/>
      <w:r w:rsidRPr="009C20C1">
        <w:t xml:space="preserve"> in </w:t>
      </w:r>
      <w:proofErr w:type="spellStart"/>
      <w:r w:rsidRPr="009C20C1">
        <w:t>peptidoglycan</w:t>
      </w:r>
      <w:proofErr w:type="spellEnd"/>
      <w:r w:rsidRPr="009C20C1">
        <w:t xml:space="preserve"> </w:t>
      </w:r>
      <w:proofErr w:type="spellStart"/>
      <w:r w:rsidRPr="009C20C1">
        <w:t>biosynthesis</w:t>
      </w:r>
      <w:proofErr w:type="spellEnd"/>
      <w:r w:rsidRPr="009C20C1">
        <w:t xml:space="preserve">. </w:t>
      </w:r>
      <w:proofErr w:type="spellStart"/>
      <w:r w:rsidRPr="00420401">
        <w:t>We</w:t>
      </w:r>
      <w:proofErr w:type="spellEnd"/>
      <w:r w:rsidRPr="00420401">
        <w:t xml:space="preserve"> </w:t>
      </w:r>
      <w:proofErr w:type="spellStart"/>
      <w:r w:rsidRPr="00420401">
        <w:t>will</w:t>
      </w:r>
      <w:proofErr w:type="spellEnd"/>
      <w:r w:rsidRPr="00420401">
        <w:t xml:space="preserve"> </w:t>
      </w:r>
      <w:proofErr w:type="spellStart"/>
      <w:r w:rsidRPr="00420401">
        <w:t>accomplish</w:t>
      </w:r>
      <w:proofErr w:type="spellEnd"/>
      <w:r w:rsidRPr="00420401">
        <w:t xml:space="preserve"> </w:t>
      </w:r>
      <w:proofErr w:type="spellStart"/>
      <w:r w:rsidRPr="00420401">
        <w:t>these</w:t>
      </w:r>
      <w:proofErr w:type="spellEnd"/>
      <w:r w:rsidRPr="00420401">
        <w:t xml:space="preserve"> goals </w:t>
      </w:r>
      <w:proofErr w:type="spellStart"/>
      <w:r w:rsidRPr="00420401">
        <w:t>through</w:t>
      </w:r>
      <w:proofErr w:type="spellEnd"/>
      <w:r w:rsidRPr="00420401">
        <w:t xml:space="preserve"> the </w:t>
      </w:r>
      <w:proofErr w:type="spellStart"/>
      <w:r w:rsidRPr="00420401">
        <w:t>employment</w:t>
      </w:r>
      <w:proofErr w:type="spellEnd"/>
      <w:r w:rsidRPr="00420401">
        <w:t xml:space="preserve"> of a </w:t>
      </w:r>
      <w:proofErr w:type="spellStart"/>
      <w:r w:rsidRPr="00420401">
        <w:t>combination</w:t>
      </w:r>
      <w:proofErr w:type="spellEnd"/>
      <w:r w:rsidRPr="00420401">
        <w:t xml:space="preserve"> of X-ray </w:t>
      </w:r>
      <w:proofErr w:type="spellStart"/>
      <w:r w:rsidRPr="00420401">
        <w:t>crystallography</w:t>
      </w:r>
      <w:proofErr w:type="spellEnd"/>
      <w:r w:rsidRPr="00420401">
        <w:t xml:space="preserve">, </w:t>
      </w:r>
      <w:proofErr w:type="spellStart"/>
      <w:r w:rsidRPr="00420401">
        <w:t>small</w:t>
      </w:r>
      <w:proofErr w:type="spellEnd"/>
      <w:r w:rsidRPr="00420401">
        <w:t xml:space="preserve"> angle </w:t>
      </w:r>
      <w:proofErr w:type="spellStart"/>
      <w:r w:rsidRPr="00420401">
        <w:t>scattering</w:t>
      </w:r>
      <w:proofErr w:type="spellEnd"/>
      <w:r w:rsidRPr="00420401">
        <w:t xml:space="preserve"> (SAXS), </w:t>
      </w:r>
      <w:proofErr w:type="spellStart"/>
      <w:r w:rsidRPr="00420401">
        <w:t>electron</w:t>
      </w:r>
      <w:proofErr w:type="spellEnd"/>
      <w:r w:rsidRPr="00420401">
        <w:t xml:space="preserve"> </w:t>
      </w:r>
      <w:proofErr w:type="spellStart"/>
      <w:r w:rsidRPr="00420401">
        <w:t>microscopy</w:t>
      </w:r>
      <w:proofErr w:type="spellEnd"/>
      <w:r w:rsidRPr="00420401">
        <w:t xml:space="preserve">, and </w:t>
      </w:r>
      <w:proofErr w:type="spellStart"/>
      <w:r w:rsidRPr="00420401">
        <w:t>genetic</w:t>
      </w:r>
      <w:proofErr w:type="spellEnd"/>
      <w:r w:rsidRPr="00420401">
        <w:t xml:space="preserve"> and </w:t>
      </w:r>
      <w:proofErr w:type="spellStart"/>
      <w:r w:rsidRPr="00420401">
        <w:t>microbiological</w:t>
      </w:r>
      <w:proofErr w:type="spellEnd"/>
      <w:r w:rsidRPr="00420401">
        <w:t xml:space="preserve"> </w:t>
      </w:r>
      <w:proofErr w:type="spellStart"/>
      <w:r w:rsidRPr="00420401">
        <w:t>methodologies</w:t>
      </w:r>
      <w:proofErr w:type="spellEnd"/>
      <w:r w:rsidRPr="00FF6D88">
        <w:t xml:space="preserve">. The </w:t>
      </w:r>
      <w:proofErr w:type="spellStart"/>
      <w:r w:rsidRPr="00FF6D88">
        <w:t>avai</w:t>
      </w:r>
      <w:r>
        <w:t>lability</w:t>
      </w:r>
      <w:proofErr w:type="spellEnd"/>
      <w:r>
        <w:t xml:space="preserve"> of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results</w:t>
      </w:r>
      <w:proofErr w:type="spellEnd"/>
      <w:r w:rsidRPr="009C20C1">
        <w:t xml:space="preserve"> </w:t>
      </w:r>
      <w:proofErr w:type="spellStart"/>
      <w:r w:rsidRPr="009C20C1">
        <w:t>indicates</w:t>
      </w:r>
      <w:proofErr w:type="spellEnd"/>
      <w:r w:rsidRPr="009C20C1">
        <w:t xml:space="preserve"> </w:t>
      </w:r>
      <w:proofErr w:type="spellStart"/>
      <w:r w:rsidRPr="009C20C1">
        <w:t>that</w:t>
      </w:r>
      <w:proofErr w:type="spellEnd"/>
      <w:r w:rsidRPr="009C20C1">
        <w:t xml:space="preserve"> the </w:t>
      </w:r>
      <w:proofErr w:type="spellStart"/>
      <w:r>
        <w:t>project</w:t>
      </w:r>
      <w:proofErr w:type="spellEnd"/>
      <w:r w:rsidRPr="009C20C1">
        <w:t xml:space="preserve"> </w:t>
      </w:r>
      <w:proofErr w:type="spellStart"/>
      <w:r w:rsidRPr="009C20C1">
        <w:t>will</w:t>
      </w:r>
      <w:proofErr w:type="spellEnd"/>
      <w:r w:rsidRPr="009C20C1">
        <w:t xml:space="preserve"> </w:t>
      </w:r>
      <w:proofErr w:type="spellStart"/>
      <w:r w:rsidRPr="009C20C1">
        <w:t>succeed</w:t>
      </w:r>
      <w:proofErr w:type="spellEnd"/>
      <w:r w:rsidRPr="009C20C1">
        <w:t xml:space="preserve"> in </w:t>
      </w:r>
      <w:proofErr w:type="spellStart"/>
      <w:r w:rsidRPr="009C20C1">
        <w:t>revealing</w:t>
      </w:r>
      <w:proofErr w:type="spellEnd"/>
      <w:r w:rsidRPr="009C20C1">
        <w:t xml:space="preserve"> </w:t>
      </w:r>
      <w:proofErr w:type="spellStart"/>
      <w:r w:rsidRPr="009C20C1">
        <w:t>key</w:t>
      </w:r>
      <w:proofErr w:type="spellEnd"/>
      <w:r w:rsidRPr="009C20C1">
        <w:t xml:space="preserve"> aspects of </w:t>
      </w:r>
      <w:proofErr w:type="spellStart"/>
      <w:r w:rsidRPr="009C20C1">
        <w:t>peptidoglycan</w:t>
      </w:r>
      <w:proofErr w:type="spellEnd"/>
      <w:r w:rsidRPr="009C20C1">
        <w:t xml:space="preserve"> </w:t>
      </w:r>
      <w:proofErr w:type="spellStart"/>
      <w:r w:rsidRPr="009C20C1">
        <w:t>assembly</w:t>
      </w:r>
      <w:proofErr w:type="spellEnd"/>
      <w:r w:rsidRPr="009C20C1">
        <w:t xml:space="preserve"> </w:t>
      </w:r>
      <w:r w:rsidRPr="009C20C1">
        <w:lastRenderedPageBreak/>
        <w:t xml:space="preserve">machineries </w:t>
      </w:r>
      <w:proofErr w:type="spellStart"/>
      <w:r w:rsidRPr="009C20C1">
        <w:t>that</w:t>
      </w:r>
      <w:proofErr w:type="spellEnd"/>
      <w:r w:rsidRPr="009C20C1">
        <w:t xml:space="preserve"> </w:t>
      </w:r>
      <w:proofErr w:type="spellStart"/>
      <w:r w:rsidRPr="009C20C1">
        <w:t>will</w:t>
      </w:r>
      <w:proofErr w:type="spellEnd"/>
      <w:r w:rsidRPr="009C20C1">
        <w:t xml:space="preserve"> </w:t>
      </w:r>
      <w:proofErr w:type="spellStart"/>
      <w:r w:rsidRPr="009C20C1">
        <w:t>be</w:t>
      </w:r>
      <w:proofErr w:type="spellEnd"/>
      <w:r w:rsidRPr="009C20C1">
        <w:t xml:space="preserve"> important not </w:t>
      </w:r>
      <w:proofErr w:type="spellStart"/>
      <w:r w:rsidRPr="009C20C1">
        <w:t>only</w:t>
      </w:r>
      <w:proofErr w:type="spellEnd"/>
      <w:r w:rsidRPr="009C20C1">
        <w:t xml:space="preserve"> for the </w:t>
      </w:r>
      <w:proofErr w:type="spellStart"/>
      <w:r w:rsidRPr="009C20C1">
        <w:t>drug</w:t>
      </w:r>
      <w:proofErr w:type="spellEnd"/>
      <w:r w:rsidRPr="009C20C1">
        <w:t xml:space="preserve"> </w:t>
      </w:r>
      <w:proofErr w:type="spellStart"/>
      <w:r w:rsidRPr="009C20C1">
        <w:t>development</w:t>
      </w:r>
      <w:proofErr w:type="spellEnd"/>
      <w:r w:rsidRPr="009C20C1">
        <w:t xml:space="preserve"> </w:t>
      </w:r>
      <w:proofErr w:type="spellStart"/>
      <w:r w:rsidRPr="009C20C1">
        <w:t>field</w:t>
      </w:r>
      <w:proofErr w:type="spellEnd"/>
      <w:r w:rsidRPr="009C20C1">
        <w:t xml:space="preserve"> but </w:t>
      </w:r>
      <w:proofErr w:type="spellStart"/>
      <w:r w:rsidRPr="009C20C1">
        <w:t>also</w:t>
      </w:r>
      <w:proofErr w:type="spellEnd"/>
      <w:r w:rsidRPr="009C20C1">
        <w:t xml:space="preserve"> for the </w:t>
      </w:r>
      <w:proofErr w:type="spellStart"/>
      <w:r w:rsidRPr="009C20C1">
        <w:t>understanding</w:t>
      </w:r>
      <w:proofErr w:type="spellEnd"/>
      <w:r w:rsidRPr="009C20C1">
        <w:t xml:space="preserve"> of </w:t>
      </w:r>
      <w:proofErr w:type="spellStart"/>
      <w:r w:rsidRPr="009C20C1">
        <w:t>general</w:t>
      </w:r>
      <w:proofErr w:type="spellEnd"/>
      <w:r w:rsidRPr="009C20C1">
        <w:t xml:space="preserve"> </w:t>
      </w:r>
      <w:proofErr w:type="spellStart"/>
      <w:r w:rsidRPr="009C20C1">
        <w:t>mechanisms</w:t>
      </w:r>
      <w:proofErr w:type="spellEnd"/>
      <w:r w:rsidRPr="009C20C1">
        <w:t xml:space="preserve"> of </w:t>
      </w:r>
      <w:proofErr w:type="spellStart"/>
      <w:r w:rsidRPr="009C20C1">
        <w:t>bacterial</w:t>
      </w:r>
      <w:proofErr w:type="spellEnd"/>
      <w:r w:rsidRPr="009C20C1">
        <w:t xml:space="preserve"> </w:t>
      </w:r>
      <w:proofErr w:type="spellStart"/>
      <w:r w:rsidRPr="009C20C1">
        <w:t>cell</w:t>
      </w:r>
      <w:proofErr w:type="spellEnd"/>
      <w:r w:rsidRPr="009C20C1">
        <w:t xml:space="preserve"> </w:t>
      </w:r>
      <w:proofErr w:type="spellStart"/>
      <w:r w:rsidRPr="009C20C1">
        <w:t>wall</w:t>
      </w:r>
      <w:proofErr w:type="spellEnd"/>
      <w:r w:rsidRPr="009C20C1">
        <w:t xml:space="preserve"> </w:t>
      </w:r>
      <w:proofErr w:type="spellStart"/>
      <w:r w:rsidRPr="009C20C1">
        <w:t>synthesis</w:t>
      </w:r>
      <w:proofErr w:type="spellEnd"/>
      <w:r w:rsidRPr="009C20C1">
        <w:t xml:space="preserve"> and </w:t>
      </w:r>
      <w:proofErr w:type="spellStart"/>
      <w:r w:rsidRPr="009C20C1">
        <w:t>macromolecular</w:t>
      </w:r>
      <w:proofErr w:type="spellEnd"/>
      <w:r w:rsidRPr="009C20C1">
        <w:t xml:space="preserve"> </w:t>
      </w:r>
      <w:proofErr w:type="spellStart"/>
      <w:r w:rsidRPr="009C20C1">
        <w:t>complex</w:t>
      </w:r>
      <w:proofErr w:type="spellEnd"/>
      <w:r w:rsidRPr="009C20C1">
        <w:t xml:space="preserve"> formation.</w:t>
      </w:r>
    </w:p>
    <w:p w14:paraId="4115BCF1" w14:textId="77777777" w:rsidR="004E30F0" w:rsidRDefault="004E30F0">
      <w:r w:rsidRPr="001F64FD">
        <w:rPr>
          <w:b/>
        </w:rPr>
        <w:t>Mots-clés</w:t>
      </w:r>
      <w:r>
        <w:t xml:space="preserve"> (5 maximum) : en anglais et en français</w:t>
      </w:r>
    </w:p>
    <w:p w14:paraId="5560DA33" w14:textId="13F5231D" w:rsidR="00804F52" w:rsidRDefault="00804F52">
      <w:proofErr w:type="spellStart"/>
      <w:r>
        <w:t>Bacterial</w:t>
      </w:r>
      <w:proofErr w:type="spellEnd"/>
      <w:r>
        <w:t xml:space="preserve"> infection,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, </w:t>
      </w:r>
      <w:proofErr w:type="spellStart"/>
      <w:r>
        <w:t>antibiotic</w:t>
      </w:r>
      <w:proofErr w:type="spellEnd"/>
      <w:r>
        <w:t xml:space="preserve">, X-ray </w:t>
      </w:r>
      <w:proofErr w:type="spellStart"/>
      <w:r>
        <w:t>crystallography</w:t>
      </w:r>
      <w:proofErr w:type="spellEnd"/>
    </w:p>
    <w:p w14:paraId="5A9B5412" w14:textId="7FB9A316" w:rsidR="00804F52" w:rsidRDefault="00804F52">
      <w:r>
        <w:t xml:space="preserve">Infection bactérienne, paroi bactérienne, antibiotique, cristallographie </w:t>
      </w:r>
    </w:p>
    <w:p w14:paraId="79FE323A" w14:textId="77777777" w:rsidR="00574027" w:rsidRDefault="00574027">
      <w:pPr>
        <w:rPr>
          <w:b/>
        </w:rPr>
      </w:pPr>
      <w:r w:rsidRPr="00574027">
        <w:rPr>
          <w:b/>
        </w:rPr>
        <w:t>Sujet éligible à une allocation de la Fondation pour la recherche médicale (FRM)</w:t>
      </w:r>
      <w:r>
        <w:rPr>
          <w:b/>
        </w:rPr>
        <w:t> :</w:t>
      </w:r>
    </w:p>
    <w:p w14:paraId="27D9E29E" w14:textId="6498CF98" w:rsidR="00574027" w:rsidRDefault="00574027">
      <w:pPr>
        <w:rPr>
          <w:b/>
          <w:sz w:val="36"/>
        </w:rPr>
      </w:pPr>
      <w:r w:rsidRPr="00574027">
        <w:t>Oui</w:t>
      </w:r>
      <w:r>
        <w:rPr>
          <w:b/>
        </w:rPr>
        <w:t xml:space="preserve">    </w:t>
      </w:r>
      <w:r w:rsidR="00804F52" w:rsidRPr="00804F52">
        <w:rPr>
          <w:sz w:val="28"/>
          <w:szCs w:val="28"/>
        </w:rPr>
        <w:t>X</w:t>
      </w:r>
      <w:r>
        <w:rPr>
          <w:b/>
          <w:sz w:val="36"/>
        </w:rPr>
        <w:t xml:space="preserve">         </w:t>
      </w:r>
      <w:r w:rsidRPr="00574027">
        <w:rPr>
          <w:sz w:val="24"/>
        </w:rPr>
        <w:t>Non</w:t>
      </w:r>
      <w:r>
        <w:rPr>
          <w:b/>
          <w:sz w:val="36"/>
        </w:rPr>
        <w:t xml:space="preserve"> □</w:t>
      </w:r>
    </w:p>
    <w:p w14:paraId="4C6DD102" w14:textId="7DDEF32B" w:rsidR="00574027" w:rsidRPr="00804F52" w:rsidRDefault="004E30F0">
      <w:r w:rsidRPr="00F444A7">
        <w:rPr>
          <w:b/>
        </w:rPr>
        <w:t xml:space="preserve">Profil du candidat souhaité : </w:t>
      </w:r>
      <w:r w:rsidR="00804F52" w:rsidRPr="00804F52">
        <w:t>biologie moléculaire et biochimie, avec un intérêt par la biologie structurale</w:t>
      </w:r>
    </w:p>
    <w:p w14:paraId="2BF82434" w14:textId="77777777" w:rsidR="004E30F0" w:rsidRDefault="004E30F0">
      <w:r w:rsidRPr="0098422C">
        <w:rPr>
          <w:b/>
        </w:rPr>
        <w:t>Trois publications récentes du Directeur de thèse</w:t>
      </w:r>
      <w:r>
        <w:t xml:space="preserve"> (et du co-directeur, s’il y a lieu) :</w:t>
      </w:r>
    </w:p>
    <w:p w14:paraId="699196A3" w14:textId="77777777" w:rsidR="00E134EC" w:rsidRPr="007D7ABB" w:rsidRDefault="00E134EC" w:rsidP="00E134EC">
      <w:pPr>
        <w:jc w:val="both"/>
        <w:rPr>
          <w:rFonts w:asciiTheme="minorHAnsi" w:hAnsiTheme="minorHAnsi"/>
          <w:lang w:val="en-US"/>
        </w:rPr>
      </w:pPr>
      <w:proofErr w:type="spellStart"/>
      <w:r w:rsidRPr="007D7ABB">
        <w:rPr>
          <w:rFonts w:asciiTheme="minorHAnsi" w:hAnsiTheme="minorHAnsi"/>
          <w:lang w:val="en-US"/>
        </w:rPr>
        <w:t>Bisson-Filho</w:t>
      </w:r>
      <w:proofErr w:type="spellEnd"/>
      <w:r w:rsidRPr="007D7ABB">
        <w:rPr>
          <w:rFonts w:asciiTheme="minorHAnsi" w:hAnsiTheme="minorHAnsi"/>
          <w:lang w:val="en-US"/>
        </w:rPr>
        <w:t xml:space="preserve"> AW, </w:t>
      </w:r>
      <w:proofErr w:type="spellStart"/>
      <w:r w:rsidRPr="007D7ABB">
        <w:rPr>
          <w:rFonts w:asciiTheme="minorHAnsi" w:hAnsiTheme="minorHAnsi"/>
          <w:lang w:val="en-US"/>
        </w:rPr>
        <w:t>Discola</w:t>
      </w:r>
      <w:proofErr w:type="spellEnd"/>
      <w:r w:rsidRPr="007D7ABB">
        <w:rPr>
          <w:rFonts w:asciiTheme="minorHAnsi" w:hAnsiTheme="minorHAnsi"/>
          <w:lang w:val="en-US"/>
        </w:rPr>
        <w:t xml:space="preserve"> KF, </w:t>
      </w:r>
      <w:proofErr w:type="spellStart"/>
      <w:r w:rsidRPr="007D7ABB">
        <w:rPr>
          <w:rFonts w:asciiTheme="minorHAnsi" w:hAnsiTheme="minorHAnsi"/>
          <w:lang w:val="en-US"/>
        </w:rPr>
        <w:t>Castellen</w:t>
      </w:r>
      <w:proofErr w:type="spellEnd"/>
      <w:r w:rsidRPr="007D7ABB">
        <w:rPr>
          <w:rFonts w:asciiTheme="minorHAnsi" w:hAnsiTheme="minorHAnsi"/>
          <w:lang w:val="en-US"/>
        </w:rPr>
        <w:t xml:space="preserve"> P, </w:t>
      </w:r>
      <w:proofErr w:type="spellStart"/>
      <w:r w:rsidRPr="007D7ABB">
        <w:rPr>
          <w:rFonts w:asciiTheme="minorHAnsi" w:hAnsiTheme="minorHAnsi"/>
          <w:lang w:val="en-US"/>
        </w:rPr>
        <w:t>Blasios</w:t>
      </w:r>
      <w:proofErr w:type="spellEnd"/>
      <w:r w:rsidRPr="007D7ABB">
        <w:rPr>
          <w:rFonts w:asciiTheme="minorHAnsi" w:hAnsiTheme="minorHAnsi"/>
          <w:lang w:val="en-US"/>
        </w:rPr>
        <w:t xml:space="preserve"> V, Martins A, </w:t>
      </w:r>
      <w:proofErr w:type="spellStart"/>
      <w:r w:rsidRPr="007D7ABB">
        <w:rPr>
          <w:rFonts w:asciiTheme="minorHAnsi" w:hAnsiTheme="minorHAnsi"/>
          <w:lang w:val="en-US"/>
        </w:rPr>
        <w:t>Sforça</w:t>
      </w:r>
      <w:proofErr w:type="spellEnd"/>
      <w:r w:rsidRPr="007D7ABB">
        <w:rPr>
          <w:rFonts w:asciiTheme="minorHAnsi" w:hAnsiTheme="minorHAnsi"/>
          <w:lang w:val="en-US"/>
        </w:rPr>
        <w:t xml:space="preserve"> M, Garcia W, </w:t>
      </w:r>
      <w:proofErr w:type="spellStart"/>
      <w:r w:rsidRPr="007D7ABB">
        <w:rPr>
          <w:rFonts w:asciiTheme="minorHAnsi" w:hAnsiTheme="minorHAnsi"/>
          <w:lang w:val="en-US"/>
        </w:rPr>
        <w:t>Zeri</w:t>
      </w:r>
      <w:proofErr w:type="spellEnd"/>
      <w:r w:rsidRPr="007D7ABB">
        <w:rPr>
          <w:rFonts w:asciiTheme="minorHAnsi" w:hAnsiTheme="minorHAnsi"/>
          <w:lang w:val="en-US"/>
        </w:rPr>
        <w:t xml:space="preserve"> AC, Erickson HP, Dessen A, and </w:t>
      </w:r>
      <w:proofErr w:type="spellStart"/>
      <w:r w:rsidRPr="007D7ABB">
        <w:rPr>
          <w:rFonts w:asciiTheme="minorHAnsi" w:hAnsiTheme="minorHAnsi"/>
          <w:lang w:val="en-US"/>
        </w:rPr>
        <w:t>Gueiros-Filho</w:t>
      </w:r>
      <w:proofErr w:type="spellEnd"/>
      <w:r w:rsidRPr="007D7ABB">
        <w:rPr>
          <w:rFonts w:asciiTheme="minorHAnsi" w:hAnsiTheme="minorHAnsi"/>
          <w:lang w:val="en-US"/>
        </w:rPr>
        <w:t xml:space="preserve"> FJ (2015) </w:t>
      </w:r>
      <w:proofErr w:type="spellStart"/>
      <w:r w:rsidRPr="007D7ABB">
        <w:rPr>
          <w:rFonts w:asciiTheme="minorHAnsi" w:hAnsiTheme="minorHAnsi"/>
          <w:lang w:val="en-US"/>
        </w:rPr>
        <w:t>FtsZ</w:t>
      </w:r>
      <w:proofErr w:type="spellEnd"/>
      <w:r w:rsidRPr="007D7ABB">
        <w:rPr>
          <w:rFonts w:asciiTheme="minorHAnsi" w:hAnsiTheme="minorHAnsi"/>
          <w:lang w:val="en-US"/>
        </w:rPr>
        <w:t xml:space="preserve"> filament capping by </w:t>
      </w:r>
      <w:proofErr w:type="spellStart"/>
      <w:r w:rsidRPr="007D7ABB">
        <w:rPr>
          <w:rFonts w:asciiTheme="minorHAnsi" w:hAnsiTheme="minorHAnsi"/>
          <w:lang w:val="en-US"/>
        </w:rPr>
        <w:t>MciZ</w:t>
      </w:r>
      <w:proofErr w:type="spellEnd"/>
      <w:r w:rsidRPr="007D7ABB">
        <w:rPr>
          <w:rFonts w:asciiTheme="minorHAnsi" w:hAnsiTheme="minorHAnsi"/>
          <w:lang w:val="en-US"/>
        </w:rPr>
        <w:t xml:space="preserve">, a developmental regulator of bacterial division. </w:t>
      </w:r>
      <w:r w:rsidRPr="007D7ABB">
        <w:rPr>
          <w:rFonts w:asciiTheme="minorHAnsi" w:hAnsiTheme="minorHAnsi"/>
          <w:b/>
          <w:lang w:val="en-US"/>
        </w:rPr>
        <w:t>Proc. Natl. Acad. Sci.</w:t>
      </w:r>
      <w:r w:rsidRPr="007D7ABB">
        <w:rPr>
          <w:rFonts w:asciiTheme="minorHAnsi" w:hAnsiTheme="minorHAnsi"/>
          <w:lang w:val="en-US"/>
        </w:rPr>
        <w:t xml:space="preserve"> USA 112, E2130-E2138.</w:t>
      </w:r>
    </w:p>
    <w:p w14:paraId="49FF7272" w14:textId="583B4955" w:rsidR="00E134EC" w:rsidRPr="007D7ABB" w:rsidRDefault="00E134EC" w:rsidP="007D7ABB">
      <w:pPr>
        <w:jc w:val="both"/>
        <w:rPr>
          <w:rFonts w:asciiTheme="minorHAnsi" w:hAnsiTheme="minorHAnsi"/>
          <w:lang w:val="en-US"/>
        </w:rPr>
      </w:pPr>
      <w:r w:rsidRPr="007D7ABB">
        <w:rPr>
          <w:rFonts w:asciiTheme="minorHAnsi" w:hAnsiTheme="minorHAnsi"/>
          <w:lang w:val="en-US"/>
        </w:rPr>
        <w:t xml:space="preserve">Wong, SG and Dessen, A (2014) Structure of a bacterial a2-macroglobulin reveals mimicry of eukaryotic innate immunity. </w:t>
      </w:r>
      <w:r w:rsidRPr="007D7ABB">
        <w:rPr>
          <w:rFonts w:asciiTheme="minorHAnsi" w:hAnsiTheme="minorHAnsi"/>
          <w:b/>
          <w:lang w:val="en-US"/>
        </w:rPr>
        <w:t>Nature Comm</w:t>
      </w:r>
      <w:r w:rsidRPr="007D7ABB">
        <w:rPr>
          <w:rFonts w:asciiTheme="minorHAnsi" w:hAnsiTheme="minorHAnsi"/>
          <w:lang w:val="en-US"/>
        </w:rPr>
        <w:t>. 5, 4917</w:t>
      </w:r>
    </w:p>
    <w:p w14:paraId="67D662FE" w14:textId="77777777" w:rsidR="00E134EC" w:rsidRPr="007D7ABB" w:rsidRDefault="00E134EC" w:rsidP="00E134EC">
      <w:pPr>
        <w:pStyle w:val="Instructions"/>
        <w:ind w:left="0"/>
        <w:rPr>
          <w:rFonts w:asciiTheme="minorHAnsi" w:hAnsiTheme="minorHAnsi"/>
          <w:i w:val="0"/>
          <w:color w:val="auto"/>
          <w:szCs w:val="22"/>
          <w:lang w:val="en-US"/>
        </w:rPr>
      </w:pPr>
      <w:proofErr w:type="spellStart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>Gendrin</w:t>
      </w:r>
      <w:proofErr w:type="spellEnd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 xml:space="preserve"> C, Contreras-Martel C, </w:t>
      </w:r>
      <w:proofErr w:type="spellStart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>Bouillot</w:t>
      </w:r>
      <w:proofErr w:type="spellEnd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 xml:space="preserve"> S, </w:t>
      </w:r>
      <w:proofErr w:type="spellStart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>Elsen</w:t>
      </w:r>
      <w:proofErr w:type="spellEnd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 xml:space="preserve"> S, </w:t>
      </w:r>
      <w:proofErr w:type="spellStart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>Lemaire</w:t>
      </w:r>
      <w:proofErr w:type="spellEnd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 xml:space="preserve"> D, </w:t>
      </w:r>
      <w:proofErr w:type="spellStart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>Skoufias</w:t>
      </w:r>
      <w:proofErr w:type="spellEnd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 xml:space="preserve"> DA, Huber P, </w:t>
      </w:r>
      <w:proofErr w:type="spellStart"/>
      <w:proofErr w:type="gramStart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>Attree</w:t>
      </w:r>
      <w:proofErr w:type="spellEnd"/>
      <w:proofErr w:type="gramEnd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 xml:space="preserve"> I, Dessen A. (2012) Structural basis of cytotoxicity mediated by the type III secretion toxin </w:t>
      </w:r>
      <w:proofErr w:type="spellStart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>ExoU</w:t>
      </w:r>
      <w:proofErr w:type="spellEnd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 xml:space="preserve"> from Pseudomonas </w:t>
      </w:r>
      <w:proofErr w:type="spellStart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>aeruginosa</w:t>
      </w:r>
      <w:proofErr w:type="spellEnd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 xml:space="preserve">. </w:t>
      </w:r>
      <w:proofErr w:type="spellStart"/>
      <w:r w:rsidRPr="007D7ABB">
        <w:rPr>
          <w:rFonts w:asciiTheme="minorHAnsi" w:hAnsiTheme="minorHAnsi"/>
          <w:b/>
          <w:i w:val="0"/>
          <w:color w:val="auto"/>
          <w:szCs w:val="22"/>
          <w:lang w:val="en-US"/>
        </w:rPr>
        <w:t>PLoS</w:t>
      </w:r>
      <w:proofErr w:type="spellEnd"/>
      <w:r w:rsidRPr="007D7ABB">
        <w:rPr>
          <w:rFonts w:asciiTheme="minorHAnsi" w:hAnsiTheme="minorHAnsi"/>
          <w:b/>
          <w:i w:val="0"/>
          <w:color w:val="auto"/>
          <w:szCs w:val="22"/>
          <w:lang w:val="en-US"/>
        </w:rPr>
        <w:t xml:space="preserve"> </w:t>
      </w:r>
      <w:proofErr w:type="spellStart"/>
      <w:r w:rsidRPr="007D7ABB">
        <w:rPr>
          <w:rFonts w:asciiTheme="minorHAnsi" w:hAnsiTheme="minorHAnsi"/>
          <w:b/>
          <w:i w:val="0"/>
          <w:color w:val="auto"/>
          <w:szCs w:val="22"/>
          <w:lang w:val="en-US"/>
        </w:rPr>
        <w:t>Pathog</w:t>
      </w:r>
      <w:proofErr w:type="spellEnd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 xml:space="preserve">. </w:t>
      </w:r>
      <w:proofErr w:type="gramStart"/>
      <w:r w:rsidRPr="007D7ABB">
        <w:rPr>
          <w:rFonts w:asciiTheme="minorHAnsi" w:hAnsiTheme="minorHAnsi"/>
          <w:i w:val="0"/>
          <w:color w:val="auto"/>
          <w:szCs w:val="22"/>
          <w:lang w:val="en-US"/>
        </w:rPr>
        <w:t>8, e1002637.</w:t>
      </w:r>
      <w:proofErr w:type="gramEnd"/>
    </w:p>
    <w:p w14:paraId="26A0937A" w14:textId="77777777" w:rsidR="004E30F0" w:rsidRPr="007D7ABB" w:rsidRDefault="004E30F0">
      <w:pPr>
        <w:rPr>
          <w:rFonts w:asciiTheme="minorHAnsi" w:hAnsiTheme="minorHAnsi"/>
        </w:rPr>
      </w:pPr>
    </w:p>
    <w:p w14:paraId="794663B1" w14:textId="77777777" w:rsidR="004E30F0" w:rsidRDefault="004E30F0">
      <w:r w:rsidRPr="00F444A7">
        <w:rPr>
          <w:b/>
        </w:rPr>
        <w:t>Docteurs encadrés par le Dire</w:t>
      </w:r>
      <w:r>
        <w:rPr>
          <w:b/>
        </w:rPr>
        <w:t xml:space="preserve">cteur de thèse </w:t>
      </w:r>
      <w:r w:rsidRPr="00F444A7">
        <w:t>(et du co-directeur s’il y a lieu)</w:t>
      </w:r>
      <w:r w:rsidRPr="00F444A7">
        <w:rPr>
          <w:b/>
        </w:rPr>
        <w:t xml:space="preserve"> ayant soutenu leur thèse</w:t>
      </w:r>
      <w:r>
        <w:t xml:space="preserve"> (dans les 5 dernières années). Indiquer la date de soutenance, la durée de la thèse (en mois), les publications relatives au sujet de thèse et leur situation actuelle : </w:t>
      </w:r>
    </w:p>
    <w:p w14:paraId="1C6B7C3B" w14:textId="77777777" w:rsidR="004E30F0" w:rsidRDefault="00DE116A">
      <w:pPr>
        <w:rPr>
          <w:b/>
        </w:rPr>
      </w:pPr>
      <w:r>
        <w:rPr>
          <w:b/>
        </w:rPr>
        <w:t>THIERRY IZORÉ</w:t>
      </w:r>
      <w:r w:rsidR="00E134EC">
        <w:rPr>
          <w:b/>
        </w:rPr>
        <w:t xml:space="preserve">, thèse soutenue </w:t>
      </w:r>
      <w:r>
        <w:rPr>
          <w:b/>
        </w:rPr>
        <w:t>en</w:t>
      </w:r>
      <w:r w:rsidR="00E134EC">
        <w:rPr>
          <w:b/>
        </w:rPr>
        <w:t xml:space="preserve"> octobre 2011 ; 36 mois de thèse ; situation actuelle : </w:t>
      </w:r>
      <w:r w:rsidR="00037B61">
        <w:rPr>
          <w:b/>
        </w:rPr>
        <w:t>Team</w:t>
      </w:r>
      <w:r w:rsidR="00E134EC">
        <w:rPr>
          <w:b/>
        </w:rPr>
        <w:t xml:space="preserve"> Leader</w:t>
      </w:r>
      <w:r w:rsidR="00037B61">
        <w:rPr>
          <w:b/>
        </w:rPr>
        <w:t xml:space="preserve"> (</w:t>
      </w:r>
      <w:proofErr w:type="spellStart"/>
      <w:r w:rsidR="00037B61">
        <w:rPr>
          <w:b/>
        </w:rPr>
        <w:t>young</w:t>
      </w:r>
      <w:proofErr w:type="spellEnd"/>
      <w:r w:rsidR="00037B61">
        <w:rPr>
          <w:b/>
        </w:rPr>
        <w:t xml:space="preserve"> </w:t>
      </w:r>
      <w:proofErr w:type="spellStart"/>
      <w:r w:rsidR="00037B61">
        <w:rPr>
          <w:b/>
        </w:rPr>
        <w:t>investigator</w:t>
      </w:r>
      <w:proofErr w:type="spellEnd"/>
      <w:r w:rsidR="00037B61">
        <w:rPr>
          <w:b/>
        </w:rPr>
        <w:t>)</w:t>
      </w:r>
      <w:r w:rsidR="00E134EC">
        <w:rPr>
          <w:b/>
        </w:rPr>
        <w:t xml:space="preserve">, </w:t>
      </w:r>
      <w:proofErr w:type="spellStart"/>
      <w:r w:rsidR="00E134EC">
        <w:rPr>
          <w:b/>
        </w:rPr>
        <w:t>Monash</w:t>
      </w:r>
      <w:proofErr w:type="spellEnd"/>
      <w:r w:rsidR="00E134EC">
        <w:rPr>
          <w:b/>
        </w:rPr>
        <w:t xml:space="preserve"> </w:t>
      </w:r>
      <w:proofErr w:type="spellStart"/>
      <w:r w:rsidR="00E134EC">
        <w:rPr>
          <w:b/>
        </w:rPr>
        <w:t>University</w:t>
      </w:r>
      <w:proofErr w:type="spellEnd"/>
      <w:r w:rsidR="00E134EC">
        <w:rPr>
          <w:b/>
        </w:rPr>
        <w:t>, Australie</w:t>
      </w:r>
    </w:p>
    <w:p w14:paraId="6289B1E2" w14:textId="77777777" w:rsidR="00E134EC" w:rsidRDefault="00DE116A">
      <w:pPr>
        <w:rPr>
          <w:rFonts w:ascii="Cambria" w:hAnsi="Cambria"/>
        </w:rPr>
      </w:pPr>
      <w:proofErr w:type="spellStart"/>
      <w:r w:rsidRPr="002739CB">
        <w:rPr>
          <w:rFonts w:ascii="Cambria" w:hAnsi="Cambria"/>
        </w:rPr>
        <w:t>Nikolaidis</w:t>
      </w:r>
      <w:proofErr w:type="spellEnd"/>
      <w:r w:rsidRPr="002739CB">
        <w:rPr>
          <w:rFonts w:ascii="Cambria" w:hAnsi="Cambria"/>
        </w:rPr>
        <w:t xml:space="preserve"> I., </w:t>
      </w:r>
      <w:proofErr w:type="spellStart"/>
      <w:r w:rsidRPr="00DE116A">
        <w:rPr>
          <w:rFonts w:ascii="Cambria" w:hAnsi="Cambria"/>
          <w:b/>
        </w:rPr>
        <w:t>Izoré</w:t>
      </w:r>
      <w:proofErr w:type="spellEnd"/>
      <w:r w:rsidRPr="00DE116A">
        <w:rPr>
          <w:rFonts w:ascii="Cambria" w:hAnsi="Cambria"/>
          <w:b/>
        </w:rPr>
        <w:t xml:space="preserve"> </w:t>
      </w:r>
      <w:r w:rsidRPr="002739CB">
        <w:rPr>
          <w:rFonts w:ascii="Cambria" w:hAnsi="Cambria"/>
        </w:rPr>
        <w:t xml:space="preserve">T, </w:t>
      </w:r>
      <w:proofErr w:type="spellStart"/>
      <w:r w:rsidRPr="002739CB">
        <w:rPr>
          <w:rFonts w:ascii="Cambria" w:hAnsi="Cambria"/>
        </w:rPr>
        <w:t>Thielens</w:t>
      </w:r>
      <w:proofErr w:type="spellEnd"/>
      <w:r w:rsidRPr="002739CB">
        <w:rPr>
          <w:rFonts w:ascii="Cambria" w:hAnsi="Cambria"/>
        </w:rPr>
        <w:t xml:space="preserve"> N, </w:t>
      </w:r>
      <w:proofErr w:type="spellStart"/>
      <w:r w:rsidRPr="002739CB">
        <w:rPr>
          <w:rFonts w:ascii="Cambria" w:hAnsi="Cambria"/>
        </w:rPr>
        <w:t>Breukink</w:t>
      </w:r>
      <w:proofErr w:type="spellEnd"/>
      <w:r w:rsidRPr="002739CB">
        <w:rPr>
          <w:rFonts w:ascii="Cambria" w:hAnsi="Cambria"/>
        </w:rPr>
        <w:t xml:space="preserve"> E, </w:t>
      </w:r>
      <w:r w:rsidRPr="00DE116A">
        <w:rPr>
          <w:rFonts w:ascii="Cambria" w:hAnsi="Cambria"/>
        </w:rPr>
        <w:t>Dessen</w:t>
      </w:r>
      <w:r w:rsidRPr="002739CB">
        <w:rPr>
          <w:rFonts w:ascii="Cambria" w:hAnsi="Cambria"/>
        </w:rPr>
        <w:t xml:space="preserve"> A (2012) Calcium-</w:t>
      </w:r>
      <w:proofErr w:type="spellStart"/>
      <w:r w:rsidRPr="002739CB">
        <w:rPr>
          <w:rFonts w:ascii="Cambria" w:hAnsi="Cambria"/>
        </w:rPr>
        <w:t>dependent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complex</w:t>
      </w:r>
      <w:proofErr w:type="spellEnd"/>
      <w:r w:rsidRPr="002739CB">
        <w:rPr>
          <w:rFonts w:ascii="Cambria" w:hAnsi="Cambria"/>
        </w:rPr>
        <w:t xml:space="preserve"> formation </w:t>
      </w:r>
      <w:proofErr w:type="spellStart"/>
      <w:r w:rsidRPr="002739CB">
        <w:rPr>
          <w:rFonts w:ascii="Cambria" w:hAnsi="Cambria"/>
        </w:rPr>
        <w:t>between</w:t>
      </w:r>
      <w:proofErr w:type="spellEnd"/>
      <w:r w:rsidRPr="002739CB">
        <w:rPr>
          <w:rFonts w:ascii="Cambria" w:hAnsi="Cambria"/>
        </w:rPr>
        <w:t xml:space="preserve"> PBP2 and </w:t>
      </w:r>
      <w:proofErr w:type="spellStart"/>
      <w:r w:rsidRPr="002739CB">
        <w:rPr>
          <w:rFonts w:ascii="Cambria" w:hAnsi="Cambria"/>
        </w:rPr>
        <w:t>lytic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transglycosylate</w:t>
      </w:r>
      <w:proofErr w:type="spellEnd"/>
      <w:r w:rsidRPr="002739CB">
        <w:rPr>
          <w:rFonts w:ascii="Cambria" w:hAnsi="Cambria"/>
        </w:rPr>
        <w:t xml:space="preserve"> SltB1 of Pseudomonas </w:t>
      </w:r>
      <w:proofErr w:type="spellStart"/>
      <w:r w:rsidRPr="002739CB">
        <w:rPr>
          <w:rFonts w:ascii="Cambria" w:hAnsi="Cambria"/>
        </w:rPr>
        <w:t>aeruginosa</w:t>
      </w:r>
      <w:proofErr w:type="spellEnd"/>
      <w:r w:rsidRPr="002739CB">
        <w:rPr>
          <w:rFonts w:ascii="Cambria" w:hAnsi="Cambria"/>
        </w:rPr>
        <w:t xml:space="preserve">. </w:t>
      </w:r>
      <w:proofErr w:type="spellStart"/>
      <w:r w:rsidRPr="002739CB">
        <w:rPr>
          <w:rFonts w:ascii="Cambria" w:hAnsi="Cambria"/>
          <w:b/>
        </w:rPr>
        <w:t>Microb</w:t>
      </w:r>
      <w:proofErr w:type="spellEnd"/>
      <w:r w:rsidRPr="002739CB">
        <w:rPr>
          <w:rFonts w:ascii="Cambria" w:hAnsi="Cambria"/>
          <w:b/>
        </w:rPr>
        <w:t xml:space="preserve">. Drug </w:t>
      </w:r>
      <w:proofErr w:type="spellStart"/>
      <w:r w:rsidRPr="002739CB">
        <w:rPr>
          <w:rFonts w:ascii="Cambria" w:hAnsi="Cambria"/>
          <w:b/>
        </w:rPr>
        <w:t>Resist</w:t>
      </w:r>
      <w:proofErr w:type="spellEnd"/>
      <w:r w:rsidRPr="002739CB">
        <w:rPr>
          <w:rFonts w:ascii="Cambria" w:hAnsi="Cambria"/>
        </w:rPr>
        <w:t>. 18, 298-305.</w:t>
      </w:r>
    </w:p>
    <w:p w14:paraId="577A0BC2" w14:textId="77777777" w:rsidR="00DE116A" w:rsidRDefault="00DE116A">
      <w:pPr>
        <w:rPr>
          <w:rFonts w:ascii="Cambria" w:hAnsi="Cambria"/>
        </w:rPr>
      </w:pPr>
      <w:proofErr w:type="spellStart"/>
      <w:r w:rsidRPr="0047227F">
        <w:rPr>
          <w:rFonts w:ascii="Cambria" w:hAnsi="Cambria"/>
          <w:b/>
        </w:rPr>
        <w:t>Izoré</w:t>
      </w:r>
      <w:proofErr w:type="spellEnd"/>
      <w:r w:rsidRPr="002739CB">
        <w:rPr>
          <w:rFonts w:ascii="Cambria" w:hAnsi="Cambria"/>
        </w:rPr>
        <w:t xml:space="preserve">, T., Perdu, C., Job, V., </w:t>
      </w:r>
      <w:proofErr w:type="spellStart"/>
      <w:r w:rsidRPr="002739CB">
        <w:rPr>
          <w:rFonts w:ascii="Cambria" w:hAnsi="Cambria"/>
        </w:rPr>
        <w:t>Attree</w:t>
      </w:r>
      <w:proofErr w:type="spellEnd"/>
      <w:r w:rsidRPr="002739CB">
        <w:rPr>
          <w:rFonts w:ascii="Cambria" w:hAnsi="Cambria"/>
        </w:rPr>
        <w:t xml:space="preserve">, I., </w:t>
      </w:r>
      <w:proofErr w:type="spellStart"/>
      <w:r w:rsidRPr="002739CB">
        <w:rPr>
          <w:rFonts w:ascii="Cambria" w:hAnsi="Cambria"/>
        </w:rPr>
        <w:t>Faudry</w:t>
      </w:r>
      <w:proofErr w:type="spellEnd"/>
      <w:r w:rsidRPr="002739CB">
        <w:rPr>
          <w:rFonts w:ascii="Cambria" w:hAnsi="Cambria"/>
        </w:rPr>
        <w:t xml:space="preserve">, E., </w:t>
      </w:r>
      <w:r w:rsidRPr="0047227F">
        <w:rPr>
          <w:rFonts w:ascii="Cambria" w:hAnsi="Cambria"/>
        </w:rPr>
        <w:t>and Dessen</w:t>
      </w:r>
      <w:r w:rsidRPr="002739CB">
        <w:rPr>
          <w:rFonts w:ascii="Cambria" w:hAnsi="Cambria"/>
        </w:rPr>
        <w:t xml:space="preserve">, A. (2011) Structural </w:t>
      </w:r>
      <w:proofErr w:type="spellStart"/>
      <w:r w:rsidRPr="002739CB">
        <w:rPr>
          <w:rFonts w:ascii="Cambria" w:hAnsi="Cambria"/>
        </w:rPr>
        <w:t>characterization</w:t>
      </w:r>
      <w:proofErr w:type="spellEnd"/>
      <w:r w:rsidRPr="002739CB">
        <w:rPr>
          <w:rFonts w:ascii="Cambria" w:hAnsi="Cambria"/>
        </w:rPr>
        <w:t xml:space="preserve"> and membrane </w:t>
      </w:r>
      <w:proofErr w:type="spellStart"/>
      <w:r w:rsidRPr="002739CB">
        <w:rPr>
          <w:rFonts w:ascii="Cambria" w:hAnsi="Cambria"/>
        </w:rPr>
        <w:t>localization</w:t>
      </w:r>
      <w:proofErr w:type="spellEnd"/>
      <w:r w:rsidRPr="002739CB">
        <w:rPr>
          <w:rFonts w:ascii="Cambria" w:hAnsi="Cambria"/>
        </w:rPr>
        <w:t xml:space="preserve"> of </w:t>
      </w:r>
      <w:proofErr w:type="spellStart"/>
      <w:r w:rsidRPr="002739CB">
        <w:rPr>
          <w:rFonts w:ascii="Cambria" w:hAnsi="Cambria"/>
        </w:rPr>
        <w:t>ExsB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from</w:t>
      </w:r>
      <w:proofErr w:type="spellEnd"/>
      <w:r w:rsidRPr="002739CB">
        <w:rPr>
          <w:rFonts w:ascii="Cambria" w:hAnsi="Cambria"/>
        </w:rPr>
        <w:t xml:space="preserve"> the type III </w:t>
      </w:r>
      <w:proofErr w:type="spellStart"/>
      <w:r w:rsidRPr="002739CB">
        <w:rPr>
          <w:rFonts w:ascii="Cambria" w:hAnsi="Cambria"/>
        </w:rPr>
        <w:t>secretion</w:t>
      </w:r>
      <w:proofErr w:type="spellEnd"/>
      <w:r w:rsidRPr="002739CB">
        <w:rPr>
          <w:rFonts w:ascii="Cambria" w:hAnsi="Cambria"/>
        </w:rPr>
        <w:t xml:space="preserve"> system (T3SS) of </w:t>
      </w:r>
      <w:r w:rsidRPr="002739CB">
        <w:rPr>
          <w:rFonts w:ascii="Cambria" w:hAnsi="Cambria"/>
          <w:i/>
        </w:rPr>
        <w:t xml:space="preserve">Pseudomonas </w:t>
      </w:r>
      <w:proofErr w:type="spellStart"/>
      <w:r w:rsidRPr="002739CB">
        <w:rPr>
          <w:rFonts w:ascii="Cambria" w:hAnsi="Cambria"/>
          <w:i/>
        </w:rPr>
        <w:t>aeruginosa</w:t>
      </w:r>
      <w:proofErr w:type="spellEnd"/>
      <w:r w:rsidRPr="002739CB">
        <w:rPr>
          <w:rFonts w:ascii="Cambria" w:hAnsi="Cambria"/>
          <w:b/>
          <w:i/>
        </w:rPr>
        <w:t xml:space="preserve">. </w:t>
      </w:r>
      <w:r w:rsidRPr="002739CB">
        <w:rPr>
          <w:rFonts w:ascii="Cambria" w:hAnsi="Cambria"/>
          <w:b/>
        </w:rPr>
        <w:t xml:space="preserve">J. Mol. </w:t>
      </w:r>
      <w:proofErr w:type="spellStart"/>
      <w:r w:rsidRPr="002739CB">
        <w:rPr>
          <w:rFonts w:ascii="Cambria" w:hAnsi="Cambria"/>
          <w:b/>
        </w:rPr>
        <w:t>Biol</w:t>
      </w:r>
      <w:proofErr w:type="spellEnd"/>
      <w:r w:rsidRPr="002739CB">
        <w:rPr>
          <w:rFonts w:ascii="Cambria" w:hAnsi="Cambria"/>
          <w:b/>
        </w:rPr>
        <w:t xml:space="preserve">. </w:t>
      </w:r>
      <w:r w:rsidRPr="002739CB">
        <w:rPr>
          <w:rFonts w:ascii="Cambria" w:hAnsi="Cambria"/>
        </w:rPr>
        <w:t>413, 236-246.</w:t>
      </w:r>
    </w:p>
    <w:p w14:paraId="0021F775" w14:textId="77777777" w:rsidR="00DE116A" w:rsidRDefault="00DE116A">
      <w:pPr>
        <w:rPr>
          <w:rFonts w:ascii="Cambria" w:hAnsi="Cambria"/>
        </w:rPr>
      </w:pPr>
      <w:proofErr w:type="spellStart"/>
      <w:r w:rsidRPr="00DE116A">
        <w:rPr>
          <w:rFonts w:ascii="Cambria" w:hAnsi="Cambria"/>
          <w:b/>
        </w:rPr>
        <w:t>Izoré</w:t>
      </w:r>
      <w:proofErr w:type="spellEnd"/>
      <w:r w:rsidRPr="002739CB">
        <w:rPr>
          <w:rFonts w:ascii="Cambria" w:hAnsi="Cambria"/>
        </w:rPr>
        <w:t xml:space="preserve">, T., Job, V., </w:t>
      </w:r>
      <w:r w:rsidRPr="00DE116A">
        <w:rPr>
          <w:rFonts w:ascii="Cambria" w:hAnsi="Cambria"/>
        </w:rPr>
        <w:t>and Dessen,</w:t>
      </w:r>
      <w:r w:rsidRPr="002739CB">
        <w:rPr>
          <w:rFonts w:ascii="Cambria" w:hAnsi="Cambria"/>
        </w:rPr>
        <w:t xml:space="preserve"> A. (2011) </w:t>
      </w:r>
      <w:proofErr w:type="spellStart"/>
      <w:r w:rsidRPr="002739CB">
        <w:rPr>
          <w:rFonts w:ascii="Cambria" w:hAnsi="Cambria"/>
        </w:rPr>
        <w:t>Biogenesis</w:t>
      </w:r>
      <w:proofErr w:type="spellEnd"/>
      <w:r w:rsidRPr="002739CB">
        <w:rPr>
          <w:rFonts w:ascii="Cambria" w:hAnsi="Cambria"/>
        </w:rPr>
        <w:t xml:space="preserve">, </w:t>
      </w:r>
      <w:proofErr w:type="spellStart"/>
      <w:r w:rsidRPr="002739CB">
        <w:rPr>
          <w:rFonts w:ascii="Cambria" w:hAnsi="Cambria"/>
        </w:rPr>
        <w:t>regulation</w:t>
      </w:r>
      <w:proofErr w:type="spellEnd"/>
      <w:r w:rsidRPr="002739CB">
        <w:rPr>
          <w:rFonts w:ascii="Cambria" w:hAnsi="Cambria"/>
        </w:rPr>
        <w:t xml:space="preserve">, and </w:t>
      </w:r>
      <w:proofErr w:type="spellStart"/>
      <w:r w:rsidRPr="002739CB">
        <w:rPr>
          <w:rFonts w:ascii="Cambria" w:hAnsi="Cambria"/>
        </w:rPr>
        <w:t>targeting</w:t>
      </w:r>
      <w:proofErr w:type="spellEnd"/>
      <w:r w:rsidRPr="002739CB">
        <w:rPr>
          <w:rFonts w:ascii="Cambria" w:hAnsi="Cambria"/>
        </w:rPr>
        <w:t xml:space="preserve"> of the type III </w:t>
      </w:r>
      <w:proofErr w:type="spellStart"/>
      <w:r w:rsidRPr="002739CB">
        <w:rPr>
          <w:rFonts w:ascii="Cambria" w:hAnsi="Cambria"/>
        </w:rPr>
        <w:t>secretion</w:t>
      </w:r>
      <w:proofErr w:type="spellEnd"/>
      <w:r w:rsidRPr="002739CB">
        <w:rPr>
          <w:rFonts w:ascii="Cambria" w:hAnsi="Cambria"/>
        </w:rPr>
        <w:t xml:space="preserve"> system. </w:t>
      </w:r>
      <w:r w:rsidRPr="002739CB">
        <w:rPr>
          <w:rFonts w:ascii="Cambria" w:hAnsi="Cambria"/>
          <w:b/>
        </w:rPr>
        <w:t xml:space="preserve">Structure </w:t>
      </w:r>
      <w:r w:rsidRPr="002739CB">
        <w:rPr>
          <w:rFonts w:ascii="Cambria" w:hAnsi="Cambria"/>
        </w:rPr>
        <w:t>19, 603-612.</w:t>
      </w:r>
    </w:p>
    <w:p w14:paraId="321EFF26" w14:textId="77777777" w:rsidR="00DE116A" w:rsidRPr="002739CB" w:rsidRDefault="00DE116A" w:rsidP="00DE116A">
      <w:pPr>
        <w:jc w:val="both"/>
        <w:rPr>
          <w:rFonts w:ascii="Cambria" w:hAnsi="Cambria"/>
        </w:rPr>
      </w:pPr>
      <w:proofErr w:type="spellStart"/>
      <w:r w:rsidRPr="00DE116A">
        <w:rPr>
          <w:rFonts w:ascii="Cambria" w:hAnsi="Cambria"/>
          <w:b/>
        </w:rPr>
        <w:lastRenderedPageBreak/>
        <w:t>Izoré</w:t>
      </w:r>
      <w:proofErr w:type="spellEnd"/>
      <w:r w:rsidRPr="002739CB">
        <w:rPr>
          <w:rFonts w:ascii="Cambria" w:hAnsi="Cambria"/>
        </w:rPr>
        <w:t xml:space="preserve">, T., Contreras-Martel, C., El </w:t>
      </w:r>
      <w:proofErr w:type="spellStart"/>
      <w:r w:rsidRPr="002739CB">
        <w:rPr>
          <w:rFonts w:ascii="Cambria" w:hAnsi="Cambria"/>
        </w:rPr>
        <w:t>Mortaji</w:t>
      </w:r>
      <w:proofErr w:type="spellEnd"/>
      <w:r w:rsidRPr="002739CB">
        <w:rPr>
          <w:rFonts w:ascii="Cambria" w:hAnsi="Cambria"/>
        </w:rPr>
        <w:t xml:space="preserve">, L., </w:t>
      </w:r>
      <w:proofErr w:type="spellStart"/>
      <w:r w:rsidRPr="002739CB">
        <w:rPr>
          <w:rFonts w:ascii="Cambria" w:hAnsi="Cambria"/>
        </w:rPr>
        <w:t>Manzano</w:t>
      </w:r>
      <w:proofErr w:type="spellEnd"/>
      <w:r w:rsidRPr="002739CB">
        <w:rPr>
          <w:rFonts w:ascii="Cambria" w:hAnsi="Cambria"/>
        </w:rPr>
        <w:t xml:space="preserve">, C., Terrasse, R., Vernet, T., Di </w:t>
      </w:r>
      <w:proofErr w:type="spellStart"/>
      <w:r w:rsidRPr="002739CB">
        <w:rPr>
          <w:rFonts w:ascii="Cambria" w:hAnsi="Cambria"/>
        </w:rPr>
        <w:t>Guilmi</w:t>
      </w:r>
      <w:proofErr w:type="spellEnd"/>
      <w:r w:rsidRPr="002739CB">
        <w:rPr>
          <w:rFonts w:ascii="Cambria" w:hAnsi="Cambria"/>
        </w:rPr>
        <w:t xml:space="preserve">, A.M., and </w:t>
      </w:r>
      <w:r w:rsidRPr="00DE116A">
        <w:rPr>
          <w:rFonts w:ascii="Cambria" w:hAnsi="Cambria"/>
        </w:rPr>
        <w:t>Dessen</w:t>
      </w:r>
      <w:r w:rsidRPr="002739CB">
        <w:rPr>
          <w:rFonts w:ascii="Cambria" w:hAnsi="Cambria"/>
        </w:rPr>
        <w:t xml:space="preserve">, A. (2010) Structural basis of host </w:t>
      </w:r>
      <w:proofErr w:type="spellStart"/>
      <w:r w:rsidRPr="002739CB">
        <w:rPr>
          <w:rFonts w:ascii="Cambria" w:hAnsi="Cambria"/>
        </w:rPr>
        <w:t>cell</w:t>
      </w:r>
      <w:proofErr w:type="spellEnd"/>
      <w:r w:rsidRPr="002739CB">
        <w:rPr>
          <w:rFonts w:ascii="Cambria" w:hAnsi="Cambria"/>
        </w:rPr>
        <w:t xml:space="preserve"> recognition by the </w:t>
      </w:r>
      <w:proofErr w:type="spellStart"/>
      <w:r w:rsidRPr="002739CB">
        <w:rPr>
          <w:rFonts w:ascii="Cambria" w:hAnsi="Cambria"/>
        </w:rPr>
        <w:t>pilus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adhesin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from</w:t>
      </w:r>
      <w:proofErr w:type="spellEnd"/>
      <w:r w:rsidRPr="002739CB">
        <w:rPr>
          <w:rFonts w:ascii="Cambria" w:hAnsi="Cambria"/>
        </w:rPr>
        <w:t xml:space="preserve"> </w:t>
      </w:r>
      <w:r w:rsidRPr="002739CB">
        <w:rPr>
          <w:rFonts w:ascii="Cambria" w:hAnsi="Cambria"/>
          <w:i/>
        </w:rPr>
        <w:t xml:space="preserve">Streptococcus </w:t>
      </w:r>
      <w:proofErr w:type="spellStart"/>
      <w:r w:rsidRPr="002739CB">
        <w:rPr>
          <w:rFonts w:ascii="Cambria" w:hAnsi="Cambria"/>
          <w:i/>
        </w:rPr>
        <w:t>pneumoniae</w:t>
      </w:r>
      <w:proofErr w:type="spellEnd"/>
      <w:r w:rsidRPr="002739CB">
        <w:rPr>
          <w:rFonts w:ascii="Cambria" w:hAnsi="Cambria"/>
        </w:rPr>
        <w:t xml:space="preserve">. </w:t>
      </w:r>
      <w:r w:rsidRPr="002739CB">
        <w:rPr>
          <w:rFonts w:ascii="Cambria" w:hAnsi="Cambria"/>
          <w:b/>
        </w:rPr>
        <w:t>Structure</w:t>
      </w:r>
      <w:r w:rsidRPr="002739CB">
        <w:rPr>
          <w:rFonts w:ascii="Cambria" w:hAnsi="Cambria"/>
        </w:rPr>
        <w:t xml:space="preserve"> 18, 106-115.</w:t>
      </w:r>
    </w:p>
    <w:p w14:paraId="6A2F1EC2" w14:textId="77777777" w:rsidR="00DE116A" w:rsidRPr="002739CB" w:rsidRDefault="00DE116A" w:rsidP="00DE116A">
      <w:pPr>
        <w:jc w:val="both"/>
        <w:rPr>
          <w:rFonts w:ascii="Cambria" w:hAnsi="Cambria"/>
        </w:rPr>
      </w:pPr>
      <w:proofErr w:type="spellStart"/>
      <w:r w:rsidRPr="002739CB">
        <w:rPr>
          <w:rFonts w:ascii="Cambria" w:hAnsi="Cambria"/>
        </w:rPr>
        <w:t>Manzano</w:t>
      </w:r>
      <w:proofErr w:type="spellEnd"/>
      <w:r w:rsidRPr="002739CB">
        <w:rPr>
          <w:rFonts w:ascii="Cambria" w:hAnsi="Cambria"/>
        </w:rPr>
        <w:t xml:space="preserve">, C., </w:t>
      </w:r>
      <w:proofErr w:type="spellStart"/>
      <w:r w:rsidRPr="00DE116A">
        <w:rPr>
          <w:rFonts w:ascii="Cambria" w:hAnsi="Cambria"/>
          <w:b/>
        </w:rPr>
        <w:t>Izoré</w:t>
      </w:r>
      <w:proofErr w:type="spellEnd"/>
      <w:r w:rsidRPr="002739CB">
        <w:rPr>
          <w:rFonts w:ascii="Cambria" w:hAnsi="Cambria"/>
        </w:rPr>
        <w:t xml:space="preserve">, T., Job, V., Di </w:t>
      </w:r>
      <w:proofErr w:type="spellStart"/>
      <w:r w:rsidRPr="002739CB">
        <w:rPr>
          <w:rFonts w:ascii="Cambria" w:hAnsi="Cambria"/>
        </w:rPr>
        <w:t>Guilmi</w:t>
      </w:r>
      <w:proofErr w:type="spellEnd"/>
      <w:r w:rsidRPr="002739CB">
        <w:rPr>
          <w:rFonts w:ascii="Cambria" w:hAnsi="Cambria"/>
        </w:rPr>
        <w:t xml:space="preserve">, A.M., and </w:t>
      </w:r>
      <w:r w:rsidRPr="00DE116A">
        <w:rPr>
          <w:rFonts w:ascii="Cambria" w:hAnsi="Cambria"/>
        </w:rPr>
        <w:t>Dessen</w:t>
      </w:r>
      <w:r w:rsidRPr="002739CB">
        <w:rPr>
          <w:rFonts w:ascii="Cambria" w:hAnsi="Cambria"/>
        </w:rPr>
        <w:t xml:space="preserve">, A. (2009) </w:t>
      </w:r>
      <w:proofErr w:type="spellStart"/>
      <w:r w:rsidRPr="002739CB">
        <w:rPr>
          <w:rFonts w:ascii="Cambria" w:hAnsi="Cambria"/>
        </w:rPr>
        <w:t>Sortase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activity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is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controlled</w:t>
      </w:r>
      <w:proofErr w:type="spellEnd"/>
      <w:r w:rsidRPr="002739CB">
        <w:rPr>
          <w:rFonts w:ascii="Cambria" w:hAnsi="Cambria"/>
        </w:rPr>
        <w:t xml:space="preserve"> by a flexible </w:t>
      </w:r>
      <w:proofErr w:type="spellStart"/>
      <w:r w:rsidRPr="002739CB">
        <w:rPr>
          <w:rFonts w:ascii="Cambria" w:hAnsi="Cambria"/>
        </w:rPr>
        <w:t>lid</w:t>
      </w:r>
      <w:proofErr w:type="spellEnd"/>
      <w:r w:rsidRPr="002739CB">
        <w:rPr>
          <w:rFonts w:ascii="Cambria" w:hAnsi="Cambria"/>
        </w:rPr>
        <w:t xml:space="preserve"> in the </w:t>
      </w:r>
      <w:proofErr w:type="spellStart"/>
      <w:r w:rsidRPr="002739CB">
        <w:rPr>
          <w:rFonts w:ascii="Cambria" w:hAnsi="Cambria"/>
        </w:rPr>
        <w:t>pilus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biogensis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mechanism</w:t>
      </w:r>
      <w:proofErr w:type="spellEnd"/>
      <w:r w:rsidRPr="002739CB">
        <w:rPr>
          <w:rFonts w:ascii="Cambria" w:hAnsi="Cambria"/>
        </w:rPr>
        <w:t xml:space="preserve"> of Gram-positive </w:t>
      </w:r>
      <w:proofErr w:type="spellStart"/>
      <w:r w:rsidRPr="002739CB">
        <w:rPr>
          <w:rFonts w:ascii="Cambria" w:hAnsi="Cambria"/>
        </w:rPr>
        <w:t>pathogens</w:t>
      </w:r>
      <w:proofErr w:type="spellEnd"/>
      <w:r w:rsidRPr="002739CB">
        <w:rPr>
          <w:rFonts w:ascii="Cambria" w:hAnsi="Cambria"/>
        </w:rPr>
        <w:t xml:space="preserve">. </w:t>
      </w:r>
      <w:proofErr w:type="spellStart"/>
      <w:r w:rsidRPr="002739CB">
        <w:rPr>
          <w:rFonts w:ascii="Cambria" w:hAnsi="Cambria"/>
          <w:b/>
        </w:rPr>
        <w:t>Biochemistry</w:t>
      </w:r>
      <w:proofErr w:type="spellEnd"/>
      <w:r w:rsidRPr="002739CB">
        <w:rPr>
          <w:rFonts w:ascii="Cambria" w:hAnsi="Cambria"/>
        </w:rPr>
        <w:t xml:space="preserve"> 48, 10549-10557.</w:t>
      </w:r>
    </w:p>
    <w:p w14:paraId="2CBBEB6B" w14:textId="77777777" w:rsidR="00DE116A" w:rsidRPr="002739CB" w:rsidRDefault="00DE116A" w:rsidP="00DE116A">
      <w:pPr>
        <w:jc w:val="both"/>
        <w:rPr>
          <w:rFonts w:ascii="Cambria" w:hAnsi="Cambria"/>
        </w:rPr>
      </w:pPr>
      <w:proofErr w:type="spellStart"/>
      <w:r w:rsidRPr="002739CB">
        <w:rPr>
          <w:rFonts w:ascii="Cambria" w:hAnsi="Cambria"/>
        </w:rPr>
        <w:t>Manzano</w:t>
      </w:r>
      <w:proofErr w:type="spellEnd"/>
      <w:r w:rsidRPr="002739CB">
        <w:rPr>
          <w:rFonts w:ascii="Cambria" w:hAnsi="Cambria"/>
        </w:rPr>
        <w:t>, C., Contreras-Martel, C., El-</w:t>
      </w:r>
      <w:proofErr w:type="spellStart"/>
      <w:r w:rsidRPr="002739CB">
        <w:rPr>
          <w:rFonts w:ascii="Cambria" w:hAnsi="Cambria"/>
        </w:rPr>
        <w:t>Mortaji</w:t>
      </w:r>
      <w:proofErr w:type="spellEnd"/>
      <w:r w:rsidRPr="002739CB">
        <w:rPr>
          <w:rFonts w:ascii="Cambria" w:hAnsi="Cambria"/>
        </w:rPr>
        <w:t xml:space="preserve">, L., </w:t>
      </w:r>
      <w:proofErr w:type="spellStart"/>
      <w:r w:rsidRPr="00DE116A">
        <w:rPr>
          <w:rFonts w:ascii="Cambria" w:hAnsi="Cambria"/>
          <w:b/>
        </w:rPr>
        <w:t>Izoré</w:t>
      </w:r>
      <w:proofErr w:type="spellEnd"/>
      <w:r w:rsidRPr="002739CB">
        <w:rPr>
          <w:rFonts w:ascii="Cambria" w:hAnsi="Cambria"/>
        </w:rPr>
        <w:t xml:space="preserve">, T., </w:t>
      </w:r>
      <w:proofErr w:type="spellStart"/>
      <w:r w:rsidRPr="002739CB">
        <w:rPr>
          <w:rFonts w:ascii="Cambria" w:hAnsi="Cambria"/>
        </w:rPr>
        <w:t>Fenel</w:t>
      </w:r>
      <w:proofErr w:type="spellEnd"/>
      <w:r w:rsidRPr="002739CB">
        <w:rPr>
          <w:rFonts w:ascii="Cambria" w:hAnsi="Cambria"/>
        </w:rPr>
        <w:t xml:space="preserve">, D., Vernet, T., </w:t>
      </w:r>
      <w:proofErr w:type="spellStart"/>
      <w:r w:rsidRPr="002739CB">
        <w:rPr>
          <w:rFonts w:ascii="Cambria" w:hAnsi="Cambria"/>
        </w:rPr>
        <w:t>Schoehn</w:t>
      </w:r>
      <w:proofErr w:type="spellEnd"/>
      <w:r w:rsidRPr="002739CB">
        <w:rPr>
          <w:rFonts w:ascii="Cambria" w:hAnsi="Cambria"/>
        </w:rPr>
        <w:t xml:space="preserve">, G., Di </w:t>
      </w:r>
      <w:proofErr w:type="spellStart"/>
      <w:r w:rsidRPr="002739CB">
        <w:rPr>
          <w:rFonts w:ascii="Cambria" w:hAnsi="Cambria"/>
        </w:rPr>
        <w:t>Guilmi</w:t>
      </w:r>
      <w:proofErr w:type="spellEnd"/>
      <w:r w:rsidRPr="002739CB">
        <w:rPr>
          <w:rFonts w:ascii="Cambria" w:hAnsi="Cambria"/>
        </w:rPr>
        <w:t xml:space="preserve">, A.M., and </w:t>
      </w:r>
      <w:r w:rsidRPr="00DE116A">
        <w:rPr>
          <w:rFonts w:ascii="Cambria" w:hAnsi="Cambria"/>
        </w:rPr>
        <w:t>Dessen</w:t>
      </w:r>
      <w:r w:rsidRPr="002739CB">
        <w:rPr>
          <w:rFonts w:ascii="Cambria" w:hAnsi="Cambria"/>
        </w:rPr>
        <w:t xml:space="preserve">, A. (2008). </w:t>
      </w:r>
      <w:proofErr w:type="spellStart"/>
      <w:r w:rsidRPr="002739CB">
        <w:rPr>
          <w:rFonts w:ascii="Cambria" w:hAnsi="Cambria"/>
        </w:rPr>
        <w:t>Sortase-mediated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pilus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fiber</w:t>
      </w:r>
      <w:proofErr w:type="spellEnd"/>
      <w:r w:rsidRPr="002739CB">
        <w:rPr>
          <w:rFonts w:ascii="Cambria" w:hAnsi="Cambria"/>
        </w:rPr>
        <w:t xml:space="preserve"> formation in </w:t>
      </w:r>
      <w:r w:rsidRPr="002739CB">
        <w:rPr>
          <w:rFonts w:ascii="Cambria" w:hAnsi="Cambria"/>
          <w:i/>
        </w:rPr>
        <w:t xml:space="preserve">Streptococcus </w:t>
      </w:r>
      <w:proofErr w:type="spellStart"/>
      <w:r w:rsidRPr="002739CB">
        <w:rPr>
          <w:rFonts w:ascii="Cambria" w:hAnsi="Cambria"/>
          <w:i/>
        </w:rPr>
        <w:t>pneumoniae</w:t>
      </w:r>
      <w:proofErr w:type="spellEnd"/>
      <w:r w:rsidRPr="002739CB">
        <w:rPr>
          <w:rFonts w:ascii="Cambria" w:hAnsi="Cambria"/>
        </w:rPr>
        <w:t xml:space="preserve">. </w:t>
      </w:r>
      <w:r w:rsidRPr="002739CB">
        <w:rPr>
          <w:rFonts w:ascii="Cambria" w:hAnsi="Cambria"/>
          <w:b/>
        </w:rPr>
        <w:t>Structure</w:t>
      </w:r>
      <w:r w:rsidRPr="002739CB">
        <w:rPr>
          <w:rFonts w:ascii="Cambria" w:hAnsi="Cambria"/>
        </w:rPr>
        <w:t xml:space="preserve"> 16, 1838-1848.</w:t>
      </w:r>
    </w:p>
    <w:p w14:paraId="404333C6" w14:textId="77777777" w:rsidR="00DE116A" w:rsidRDefault="00DE116A">
      <w:pPr>
        <w:rPr>
          <w:b/>
        </w:rPr>
      </w:pPr>
      <w:r>
        <w:rPr>
          <w:b/>
        </w:rPr>
        <w:t>IOULIA NIKOLAIDIS, thèse soutenue en décembre 2015 à Utrecht ; 60 mois de thèse financés par l’Université d’Utrecht </w:t>
      </w:r>
    </w:p>
    <w:p w14:paraId="6D260CD7" w14:textId="77777777" w:rsidR="00DE116A" w:rsidRPr="00392209" w:rsidRDefault="00DE116A" w:rsidP="00DE116A">
      <w:pPr>
        <w:jc w:val="both"/>
        <w:rPr>
          <w:rFonts w:ascii="Cambria" w:hAnsi="Cambria"/>
        </w:rPr>
      </w:pPr>
      <w:proofErr w:type="spellStart"/>
      <w:r w:rsidRPr="00DE116A">
        <w:rPr>
          <w:rFonts w:ascii="Cambria" w:hAnsi="Cambria"/>
          <w:b/>
        </w:rPr>
        <w:t>Nikolaidis</w:t>
      </w:r>
      <w:proofErr w:type="spellEnd"/>
      <w:r w:rsidRPr="00DE116A">
        <w:rPr>
          <w:rFonts w:ascii="Cambria" w:hAnsi="Cambria"/>
          <w:b/>
        </w:rPr>
        <w:t>,</w:t>
      </w:r>
      <w:r w:rsidRPr="00392209">
        <w:rPr>
          <w:rFonts w:ascii="Cambria" w:hAnsi="Cambria"/>
        </w:rPr>
        <w:t xml:space="preserve"> I., </w:t>
      </w:r>
      <w:proofErr w:type="spellStart"/>
      <w:r w:rsidRPr="00392209">
        <w:rPr>
          <w:rFonts w:ascii="Cambria" w:hAnsi="Cambria"/>
        </w:rPr>
        <w:t>Favini</w:t>
      </w:r>
      <w:proofErr w:type="spellEnd"/>
      <w:r w:rsidRPr="00392209">
        <w:rPr>
          <w:rFonts w:ascii="Cambria" w:hAnsi="Cambria"/>
        </w:rPr>
        <w:t xml:space="preserve">-Stabile, S., and </w:t>
      </w:r>
      <w:r w:rsidRPr="00DE116A">
        <w:rPr>
          <w:rFonts w:ascii="Cambria" w:hAnsi="Cambria"/>
        </w:rPr>
        <w:t>Dessen,</w:t>
      </w:r>
      <w:r w:rsidRPr="00392209">
        <w:rPr>
          <w:rFonts w:ascii="Cambria" w:hAnsi="Cambria"/>
        </w:rPr>
        <w:t xml:space="preserve"> A. (2014) </w:t>
      </w:r>
      <w:proofErr w:type="spellStart"/>
      <w:r w:rsidRPr="00392209">
        <w:rPr>
          <w:rFonts w:ascii="Cambria" w:hAnsi="Cambria"/>
        </w:rPr>
        <w:t>Resistance</w:t>
      </w:r>
      <w:proofErr w:type="spellEnd"/>
      <w:r w:rsidRPr="00392209">
        <w:rPr>
          <w:rFonts w:ascii="Cambria" w:hAnsi="Cambria"/>
        </w:rPr>
        <w:t xml:space="preserve"> to </w:t>
      </w:r>
      <w:proofErr w:type="spellStart"/>
      <w:r w:rsidRPr="00392209">
        <w:rPr>
          <w:rFonts w:ascii="Cambria" w:hAnsi="Cambria"/>
        </w:rPr>
        <w:t>antibiotics</w:t>
      </w:r>
      <w:proofErr w:type="spellEnd"/>
      <w:r w:rsidRPr="00392209">
        <w:rPr>
          <w:rFonts w:ascii="Cambria" w:hAnsi="Cambria"/>
        </w:rPr>
        <w:t xml:space="preserve"> </w:t>
      </w:r>
      <w:proofErr w:type="spellStart"/>
      <w:r w:rsidRPr="00392209">
        <w:rPr>
          <w:rFonts w:ascii="Cambria" w:hAnsi="Cambria"/>
        </w:rPr>
        <w:t>targeted</w:t>
      </w:r>
      <w:proofErr w:type="spellEnd"/>
      <w:r w:rsidRPr="00392209">
        <w:rPr>
          <w:rFonts w:ascii="Cambria" w:hAnsi="Cambria"/>
        </w:rPr>
        <w:t xml:space="preserve"> to the </w:t>
      </w:r>
      <w:proofErr w:type="spellStart"/>
      <w:r w:rsidRPr="00392209">
        <w:rPr>
          <w:rFonts w:ascii="Cambria" w:hAnsi="Cambria"/>
        </w:rPr>
        <w:t>bacterial</w:t>
      </w:r>
      <w:proofErr w:type="spellEnd"/>
      <w:r w:rsidRPr="00392209">
        <w:rPr>
          <w:rFonts w:ascii="Cambria" w:hAnsi="Cambria"/>
        </w:rPr>
        <w:t xml:space="preserve"> </w:t>
      </w:r>
      <w:proofErr w:type="spellStart"/>
      <w:r w:rsidRPr="00392209">
        <w:rPr>
          <w:rFonts w:ascii="Cambria" w:hAnsi="Cambria"/>
        </w:rPr>
        <w:t>cell</w:t>
      </w:r>
      <w:proofErr w:type="spellEnd"/>
      <w:r w:rsidRPr="00392209">
        <w:rPr>
          <w:rFonts w:ascii="Cambria" w:hAnsi="Cambria"/>
        </w:rPr>
        <w:t xml:space="preserve"> </w:t>
      </w:r>
      <w:proofErr w:type="spellStart"/>
      <w:r w:rsidRPr="00392209">
        <w:rPr>
          <w:rFonts w:ascii="Cambria" w:hAnsi="Cambria"/>
        </w:rPr>
        <w:t>wall</w:t>
      </w:r>
      <w:proofErr w:type="spellEnd"/>
      <w:r w:rsidRPr="00392209">
        <w:rPr>
          <w:rFonts w:ascii="Cambria" w:hAnsi="Cambria"/>
        </w:rPr>
        <w:t xml:space="preserve">. </w:t>
      </w:r>
      <w:proofErr w:type="spellStart"/>
      <w:r w:rsidRPr="00E42BE7">
        <w:rPr>
          <w:rFonts w:ascii="Cambria" w:hAnsi="Cambria"/>
          <w:b/>
        </w:rPr>
        <w:t>Prot</w:t>
      </w:r>
      <w:proofErr w:type="spellEnd"/>
      <w:r w:rsidRPr="00E42BE7">
        <w:rPr>
          <w:rFonts w:ascii="Cambria" w:hAnsi="Cambria"/>
          <w:b/>
        </w:rPr>
        <w:t xml:space="preserve">. </w:t>
      </w:r>
      <w:proofErr w:type="spellStart"/>
      <w:r w:rsidRPr="00E42BE7">
        <w:rPr>
          <w:rFonts w:ascii="Cambria" w:hAnsi="Cambria"/>
          <w:b/>
        </w:rPr>
        <w:t>Sci</w:t>
      </w:r>
      <w:proofErr w:type="spellEnd"/>
      <w:r w:rsidRPr="00392209">
        <w:rPr>
          <w:rFonts w:ascii="Cambria" w:hAnsi="Cambria"/>
        </w:rPr>
        <w:t>. 23, 243-259.</w:t>
      </w:r>
    </w:p>
    <w:p w14:paraId="67C7931B" w14:textId="77777777" w:rsidR="00DE116A" w:rsidRDefault="00DE116A">
      <w:pPr>
        <w:rPr>
          <w:rFonts w:ascii="Cambria" w:hAnsi="Cambria"/>
        </w:rPr>
      </w:pPr>
      <w:proofErr w:type="spellStart"/>
      <w:r w:rsidRPr="00DE116A">
        <w:rPr>
          <w:rFonts w:ascii="Cambria" w:hAnsi="Cambria"/>
          <w:b/>
        </w:rPr>
        <w:t>Nikolaidis</w:t>
      </w:r>
      <w:proofErr w:type="spellEnd"/>
      <w:r w:rsidRPr="00DE116A">
        <w:rPr>
          <w:rFonts w:ascii="Cambria" w:hAnsi="Cambria"/>
          <w:b/>
        </w:rPr>
        <w:t xml:space="preserve"> </w:t>
      </w:r>
      <w:r w:rsidRPr="002739CB">
        <w:rPr>
          <w:rFonts w:ascii="Cambria" w:hAnsi="Cambria"/>
        </w:rPr>
        <w:t xml:space="preserve">I., </w:t>
      </w:r>
      <w:proofErr w:type="spellStart"/>
      <w:r w:rsidRPr="002739CB">
        <w:rPr>
          <w:rFonts w:ascii="Cambria" w:hAnsi="Cambria"/>
        </w:rPr>
        <w:t>Izor</w:t>
      </w:r>
      <w:r>
        <w:rPr>
          <w:rFonts w:ascii="Cambria" w:hAnsi="Cambria"/>
        </w:rPr>
        <w:t>é</w:t>
      </w:r>
      <w:proofErr w:type="spellEnd"/>
      <w:r w:rsidRPr="002739CB">
        <w:rPr>
          <w:rFonts w:ascii="Cambria" w:hAnsi="Cambria"/>
        </w:rPr>
        <w:t xml:space="preserve"> T, </w:t>
      </w:r>
      <w:proofErr w:type="spellStart"/>
      <w:r w:rsidRPr="002739CB">
        <w:rPr>
          <w:rFonts w:ascii="Cambria" w:hAnsi="Cambria"/>
        </w:rPr>
        <w:t>Thielens</w:t>
      </w:r>
      <w:proofErr w:type="spellEnd"/>
      <w:r w:rsidRPr="002739CB">
        <w:rPr>
          <w:rFonts w:ascii="Cambria" w:hAnsi="Cambria"/>
        </w:rPr>
        <w:t xml:space="preserve"> N, </w:t>
      </w:r>
      <w:proofErr w:type="spellStart"/>
      <w:r w:rsidRPr="002739CB">
        <w:rPr>
          <w:rFonts w:ascii="Cambria" w:hAnsi="Cambria"/>
        </w:rPr>
        <w:t>Breukink</w:t>
      </w:r>
      <w:proofErr w:type="spellEnd"/>
      <w:r w:rsidRPr="002739CB">
        <w:rPr>
          <w:rFonts w:ascii="Cambria" w:hAnsi="Cambria"/>
        </w:rPr>
        <w:t xml:space="preserve"> E, </w:t>
      </w:r>
      <w:r w:rsidRPr="00DE116A">
        <w:rPr>
          <w:rFonts w:ascii="Cambria" w:hAnsi="Cambria"/>
        </w:rPr>
        <w:t xml:space="preserve">Dessen </w:t>
      </w:r>
      <w:r w:rsidRPr="002739CB">
        <w:rPr>
          <w:rFonts w:ascii="Cambria" w:hAnsi="Cambria"/>
        </w:rPr>
        <w:t>A (2012) Calcium-</w:t>
      </w:r>
      <w:proofErr w:type="spellStart"/>
      <w:r w:rsidRPr="002739CB">
        <w:rPr>
          <w:rFonts w:ascii="Cambria" w:hAnsi="Cambria"/>
        </w:rPr>
        <w:t>dependent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complex</w:t>
      </w:r>
      <w:proofErr w:type="spellEnd"/>
      <w:r w:rsidRPr="002739CB">
        <w:rPr>
          <w:rFonts w:ascii="Cambria" w:hAnsi="Cambria"/>
        </w:rPr>
        <w:t xml:space="preserve"> formation </w:t>
      </w:r>
      <w:proofErr w:type="spellStart"/>
      <w:r w:rsidRPr="002739CB">
        <w:rPr>
          <w:rFonts w:ascii="Cambria" w:hAnsi="Cambria"/>
        </w:rPr>
        <w:t>between</w:t>
      </w:r>
      <w:proofErr w:type="spellEnd"/>
      <w:r w:rsidRPr="002739CB">
        <w:rPr>
          <w:rFonts w:ascii="Cambria" w:hAnsi="Cambria"/>
        </w:rPr>
        <w:t xml:space="preserve"> PBP2 and </w:t>
      </w:r>
      <w:proofErr w:type="spellStart"/>
      <w:r w:rsidRPr="002739CB">
        <w:rPr>
          <w:rFonts w:ascii="Cambria" w:hAnsi="Cambria"/>
        </w:rPr>
        <w:t>lytic</w:t>
      </w:r>
      <w:proofErr w:type="spellEnd"/>
      <w:r w:rsidRPr="002739CB">
        <w:rPr>
          <w:rFonts w:ascii="Cambria" w:hAnsi="Cambria"/>
        </w:rPr>
        <w:t xml:space="preserve"> </w:t>
      </w:r>
      <w:proofErr w:type="spellStart"/>
      <w:r w:rsidRPr="002739CB">
        <w:rPr>
          <w:rFonts w:ascii="Cambria" w:hAnsi="Cambria"/>
        </w:rPr>
        <w:t>transglycosylate</w:t>
      </w:r>
      <w:proofErr w:type="spellEnd"/>
      <w:r w:rsidRPr="002739CB">
        <w:rPr>
          <w:rFonts w:ascii="Cambria" w:hAnsi="Cambria"/>
        </w:rPr>
        <w:t xml:space="preserve"> SltB1 of Pseudomonas </w:t>
      </w:r>
      <w:proofErr w:type="spellStart"/>
      <w:r w:rsidRPr="002739CB">
        <w:rPr>
          <w:rFonts w:ascii="Cambria" w:hAnsi="Cambria"/>
        </w:rPr>
        <w:t>aeruginosa</w:t>
      </w:r>
      <w:proofErr w:type="spellEnd"/>
      <w:r w:rsidRPr="002739CB">
        <w:rPr>
          <w:rFonts w:ascii="Cambria" w:hAnsi="Cambria"/>
        </w:rPr>
        <w:t xml:space="preserve">. </w:t>
      </w:r>
      <w:proofErr w:type="spellStart"/>
      <w:r w:rsidRPr="002739CB">
        <w:rPr>
          <w:rFonts w:ascii="Cambria" w:hAnsi="Cambria"/>
          <w:b/>
        </w:rPr>
        <w:t>Microb</w:t>
      </w:r>
      <w:proofErr w:type="spellEnd"/>
      <w:r w:rsidRPr="002739CB">
        <w:rPr>
          <w:rFonts w:ascii="Cambria" w:hAnsi="Cambria"/>
          <w:b/>
        </w:rPr>
        <w:t xml:space="preserve">. Drug </w:t>
      </w:r>
      <w:proofErr w:type="spellStart"/>
      <w:r w:rsidRPr="002739CB">
        <w:rPr>
          <w:rFonts w:ascii="Cambria" w:hAnsi="Cambria"/>
          <w:b/>
        </w:rPr>
        <w:t>Resist</w:t>
      </w:r>
      <w:proofErr w:type="spellEnd"/>
      <w:r w:rsidRPr="002739CB">
        <w:rPr>
          <w:rFonts w:ascii="Cambria" w:hAnsi="Cambria"/>
        </w:rPr>
        <w:t>. 18, 298-305.</w:t>
      </w:r>
    </w:p>
    <w:p w14:paraId="6E636E83" w14:textId="77777777" w:rsidR="00DE116A" w:rsidRPr="00DE116A" w:rsidRDefault="00DE116A">
      <w:pPr>
        <w:rPr>
          <w:rFonts w:asciiTheme="majorHAnsi" w:hAnsiTheme="majorHAnsi"/>
          <w:b/>
        </w:rPr>
      </w:pPr>
      <w:r w:rsidRPr="00DE116A">
        <w:rPr>
          <w:rFonts w:asciiTheme="majorHAnsi" w:hAnsiTheme="majorHAnsi"/>
          <w:b/>
        </w:rPr>
        <w:t xml:space="preserve">SANDY FAVINI-STABILE, thèse soutenue en octobre 2013 ; 36 mois ; situation actuelle : </w:t>
      </w:r>
      <w:r w:rsidRPr="00DE116A">
        <w:rPr>
          <w:rStyle w:val="st"/>
          <w:rFonts w:asciiTheme="majorHAnsi" w:eastAsia="Times New Roman" w:hAnsiTheme="majorHAnsi"/>
          <w:b/>
        </w:rPr>
        <w:t xml:space="preserve">Head of </w:t>
      </w:r>
      <w:proofErr w:type="spellStart"/>
      <w:r w:rsidRPr="00DE116A">
        <w:rPr>
          <w:rStyle w:val="st"/>
          <w:rFonts w:asciiTheme="majorHAnsi" w:eastAsia="Times New Roman" w:hAnsiTheme="majorHAnsi"/>
          <w:b/>
        </w:rPr>
        <w:t>iCMC</w:t>
      </w:r>
      <w:proofErr w:type="spellEnd"/>
      <w:r w:rsidRPr="00DE116A">
        <w:rPr>
          <w:rStyle w:val="st"/>
          <w:rFonts w:asciiTheme="majorHAnsi" w:eastAsia="Times New Roman" w:hAnsiTheme="majorHAnsi"/>
          <w:b/>
        </w:rPr>
        <w:t xml:space="preserve"> New </w:t>
      </w:r>
      <w:proofErr w:type="spellStart"/>
      <w:r w:rsidRPr="00DE116A">
        <w:rPr>
          <w:rStyle w:val="st"/>
          <w:rFonts w:asciiTheme="majorHAnsi" w:eastAsia="Times New Roman" w:hAnsiTheme="majorHAnsi"/>
          <w:b/>
        </w:rPr>
        <w:t>Products</w:t>
      </w:r>
      <w:proofErr w:type="spellEnd"/>
      <w:r w:rsidRPr="00DE116A">
        <w:rPr>
          <w:rStyle w:val="st"/>
          <w:rFonts w:asciiTheme="majorHAnsi" w:eastAsia="Times New Roman" w:hAnsiTheme="majorHAnsi"/>
          <w:b/>
        </w:rPr>
        <w:t xml:space="preserve"> Program </w:t>
      </w:r>
      <w:proofErr w:type="spellStart"/>
      <w:r w:rsidRPr="00DE116A">
        <w:rPr>
          <w:rStyle w:val="st"/>
          <w:rFonts w:asciiTheme="majorHAnsi" w:eastAsia="Times New Roman" w:hAnsiTheme="majorHAnsi"/>
          <w:b/>
        </w:rPr>
        <w:t>Asia</w:t>
      </w:r>
      <w:proofErr w:type="spellEnd"/>
      <w:r w:rsidRPr="00DE116A">
        <w:rPr>
          <w:rStyle w:val="st"/>
          <w:rFonts w:asciiTheme="majorHAnsi" w:eastAsia="Times New Roman" w:hAnsiTheme="majorHAnsi"/>
          <w:b/>
        </w:rPr>
        <w:t xml:space="preserve"> chez </w:t>
      </w:r>
      <w:r w:rsidRPr="00DE116A">
        <w:rPr>
          <w:rStyle w:val="Emphasis"/>
          <w:rFonts w:asciiTheme="majorHAnsi" w:eastAsia="Times New Roman" w:hAnsiTheme="majorHAnsi"/>
          <w:b/>
        </w:rPr>
        <w:t>Sanofi</w:t>
      </w:r>
      <w:r w:rsidRPr="00DE116A">
        <w:rPr>
          <w:rStyle w:val="st"/>
          <w:rFonts w:asciiTheme="majorHAnsi" w:eastAsia="Times New Roman" w:hAnsiTheme="majorHAnsi"/>
          <w:b/>
        </w:rPr>
        <w:t>.</w:t>
      </w:r>
    </w:p>
    <w:p w14:paraId="77939385" w14:textId="77777777" w:rsidR="00DE116A" w:rsidRDefault="00DE116A" w:rsidP="00DE116A">
      <w:pPr>
        <w:jc w:val="both"/>
        <w:rPr>
          <w:rFonts w:ascii="Cambria" w:hAnsi="Cambria"/>
        </w:rPr>
      </w:pPr>
      <w:proofErr w:type="spellStart"/>
      <w:r w:rsidRPr="00392209">
        <w:rPr>
          <w:rFonts w:ascii="Cambria" w:hAnsi="Cambria"/>
        </w:rPr>
        <w:t>Nikolaidis</w:t>
      </w:r>
      <w:proofErr w:type="spellEnd"/>
      <w:r w:rsidRPr="00392209">
        <w:rPr>
          <w:rFonts w:ascii="Cambria" w:hAnsi="Cambria"/>
        </w:rPr>
        <w:t xml:space="preserve">, I., </w:t>
      </w:r>
      <w:proofErr w:type="spellStart"/>
      <w:r w:rsidRPr="00DE116A">
        <w:rPr>
          <w:rFonts w:ascii="Cambria" w:hAnsi="Cambria"/>
          <w:b/>
        </w:rPr>
        <w:t>Favini</w:t>
      </w:r>
      <w:proofErr w:type="spellEnd"/>
      <w:r w:rsidRPr="00DE116A">
        <w:rPr>
          <w:rFonts w:ascii="Cambria" w:hAnsi="Cambria"/>
          <w:b/>
        </w:rPr>
        <w:t>-Stabile</w:t>
      </w:r>
      <w:r w:rsidRPr="00392209">
        <w:rPr>
          <w:rFonts w:ascii="Cambria" w:hAnsi="Cambria"/>
        </w:rPr>
        <w:t xml:space="preserve">, S., and </w:t>
      </w:r>
      <w:r w:rsidRPr="00DE116A">
        <w:rPr>
          <w:rFonts w:ascii="Cambria" w:hAnsi="Cambria"/>
        </w:rPr>
        <w:t>Dessen,</w:t>
      </w:r>
      <w:r w:rsidRPr="00392209">
        <w:rPr>
          <w:rFonts w:ascii="Cambria" w:hAnsi="Cambria"/>
        </w:rPr>
        <w:t xml:space="preserve"> A. (2014) </w:t>
      </w:r>
      <w:proofErr w:type="spellStart"/>
      <w:r w:rsidRPr="00392209">
        <w:rPr>
          <w:rFonts w:ascii="Cambria" w:hAnsi="Cambria"/>
        </w:rPr>
        <w:t>Resistance</w:t>
      </w:r>
      <w:proofErr w:type="spellEnd"/>
      <w:r w:rsidRPr="00392209">
        <w:rPr>
          <w:rFonts w:ascii="Cambria" w:hAnsi="Cambria"/>
        </w:rPr>
        <w:t xml:space="preserve"> to </w:t>
      </w:r>
      <w:proofErr w:type="spellStart"/>
      <w:r w:rsidRPr="00392209">
        <w:rPr>
          <w:rFonts w:ascii="Cambria" w:hAnsi="Cambria"/>
        </w:rPr>
        <w:t>antibiotics</w:t>
      </w:r>
      <w:proofErr w:type="spellEnd"/>
      <w:r w:rsidRPr="00392209">
        <w:rPr>
          <w:rFonts w:ascii="Cambria" w:hAnsi="Cambria"/>
        </w:rPr>
        <w:t xml:space="preserve"> </w:t>
      </w:r>
      <w:proofErr w:type="spellStart"/>
      <w:r w:rsidRPr="00392209">
        <w:rPr>
          <w:rFonts w:ascii="Cambria" w:hAnsi="Cambria"/>
        </w:rPr>
        <w:t>targeted</w:t>
      </w:r>
      <w:proofErr w:type="spellEnd"/>
      <w:r w:rsidRPr="00392209">
        <w:rPr>
          <w:rFonts w:ascii="Cambria" w:hAnsi="Cambria"/>
        </w:rPr>
        <w:t xml:space="preserve"> to the </w:t>
      </w:r>
      <w:proofErr w:type="spellStart"/>
      <w:r w:rsidRPr="00392209">
        <w:rPr>
          <w:rFonts w:ascii="Cambria" w:hAnsi="Cambria"/>
        </w:rPr>
        <w:t>bacterial</w:t>
      </w:r>
      <w:proofErr w:type="spellEnd"/>
      <w:r w:rsidRPr="00392209">
        <w:rPr>
          <w:rFonts w:ascii="Cambria" w:hAnsi="Cambria"/>
        </w:rPr>
        <w:t xml:space="preserve"> </w:t>
      </w:r>
      <w:proofErr w:type="spellStart"/>
      <w:r w:rsidRPr="00392209">
        <w:rPr>
          <w:rFonts w:ascii="Cambria" w:hAnsi="Cambria"/>
        </w:rPr>
        <w:t>cell</w:t>
      </w:r>
      <w:proofErr w:type="spellEnd"/>
      <w:r w:rsidRPr="00392209">
        <w:rPr>
          <w:rFonts w:ascii="Cambria" w:hAnsi="Cambria"/>
        </w:rPr>
        <w:t xml:space="preserve"> </w:t>
      </w:r>
      <w:proofErr w:type="spellStart"/>
      <w:r w:rsidRPr="00392209">
        <w:rPr>
          <w:rFonts w:ascii="Cambria" w:hAnsi="Cambria"/>
        </w:rPr>
        <w:t>wall</w:t>
      </w:r>
      <w:proofErr w:type="spellEnd"/>
      <w:r w:rsidRPr="00392209">
        <w:rPr>
          <w:rFonts w:ascii="Cambria" w:hAnsi="Cambria"/>
        </w:rPr>
        <w:t xml:space="preserve">. </w:t>
      </w:r>
      <w:proofErr w:type="spellStart"/>
      <w:r w:rsidRPr="00E42BE7">
        <w:rPr>
          <w:rFonts w:ascii="Cambria" w:hAnsi="Cambria"/>
          <w:b/>
        </w:rPr>
        <w:t>Prot</w:t>
      </w:r>
      <w:proofErr w:type="spellEnd"/>
      <w:r w:rsidRPr="00E42BE7">
        <w:rPr>
          <w:rFonts w:ascii="Cambria" w:hAnsi="Cambria"/>
          <w:b/>
        </w:rPr>
        <w:t xml:space="preserve">. </w:t>
      </w:r>
      <w:proofErr w:type="spellStart"/>
      <w:r w:rsidRPr="00E42BE7">
        <w:rPr>
          <w:rFonts w:ascii="Cambria" w:hAnsi="Cambria"/>
          <w:b/>
        </w:rPr>
        <w:t>Sci</w:t>
      </w:r>
      <w:proofErr w:type="spellEnd"/>
      <w:r w:rsidRPr="00392209">
        <w:rPr>
          <w:rFonts w:ascii="Cambria" w:hAnsi="Cambria"/>
        </w:rPr>
        <w:t>. 23, 243-259.</w:t>
      </w:r>
    </w:p>
    <w:p w14:paraId="738F3FF0" w14:textId="77777777" w:rsidR="00DE116A" w:rsidRPr="0035324D" w:rsidRDefault="00DE116A" w:rsidP="0035324D">
      <w:pPr>
        <w:jc w:val="both"/>
        <w:rPr>
          <w:rFonts w:ascii="Cambria" w:hAnsi="Cambria"/>
        </w:rPr>
      </w:pPr>
      <w:proofErr w:type="spellStart"/>
      <w:r w:rsidRPr="00DE116A">
        <w:rPr>
          <w:rFonts w:ascii="Cambria" w:hAnsi="Cambria"/>
          <w:b/>
        </w:rPr>
        <w:t>Favini</w:t>
      </w:r>
      <w:proofErr w:type="spellEnd"/>
      <w:r w:rsidRPr="00DE116A">
        <w:rPr>
          <w:rFonts w:ascii="Cambria" w:hAnsi="Cambria"/>
          <w:b/>
        </w:rPr>
        <w:t>-Stabile</w:t>
      </w:r>
      <w:r w:rsidRPr="00392209">
        <w:rPr>
          <w:rFonts w:ascii="Cambria" w:hAnsi="Cambria"/>
        </w:rPr>
        <w:t xml:space="preserve"> S, Contreras-Martel C, </w:t>
      </w:r>
      <w:proofErr w:type="spellStart"/>
      <w:r w:rsidRPr="00392209">
        <w:rPr>
          <w:rFonts w:ascii="Cambria" w:hAnsi="Cambria"/>
        </w:rPr>
        <w:t>Thielens</w:t>
      </w:r>
      <w:proofErr w:type="spellEnd"/>
      <w:r w:rsidRPr="00392209">
        <w:rPr>
          <w:rFonts w:ascii="Cambria" w:hAnsi="Cambria"/>
        </w:rPr>
        <w:t xml:space="preserve"> N, </w:t>
      </w:r>
      <w:r w:rsidRPr="00DE116A">
        <w:rPr>
          <w:rFonts w:ascii="Cambria" w:hAnsi="Cambria"/>
        </w:rPr>
        <w:t>Dessen</w:t>
      </w:r>
      <w:r w:rsidRPr="00392209">
        <w:rPr>
          <w:rFonts w:ascii="Cambria" w:hAnsi="Cambria"/>
        </w:rPr>
        <w:t xml:space="preserve"> A (2013) </w:t>
      </w:r>
      <w:proofErr w:type="spellStart"/>
      <w:r w:rsidRPr="00392209">
        <w:rPr>
          <w:rFonts w:ascii="Cambria" w:hAnsi="Cambria"/>
        </w:rPr>
        <w:t>MreB</w:t>
      </w:r>
      <w:proofErr w:type="spellEnd"/>
      <w:r w:rsidRPr="00392209">
        <w:rPr>
          <w:rFonts w:ascii="Cambria" w:hAnsi="Cambria"/>
        </w:rPr>
        <w:t xml:space="preserve"> and </w:t>
      </w:r>
      <w:proofErr w:type="spellStart"/>
      <w:r w:rsidRPr="00392209">
        <w:rPr>
          <w:rFonts w:ascii="Cambria" w:hAnsi="Cambria"/>
        </w:rPr>
        <w:t>MurG</w:t>
      </w:r>
      <w:proofErr w:type="spellEnd"/>
      <w:r w:rsidRPr="00392209">
        <w:rPr>
          <w:rFonts w:ascii="Cambria" w:hAnsi="Cambria"/>
        </w:rPr>
        <w:t xml:space="preserve"> as </w:t>
      </w:r>
      <w:proofErr w:type="spellStart"/>
      <w:r w:rsidRPr="00392209">
        <w:rPr>
          <w:rFonts w:ascii="Cambria" w:hAnsi="Cambria"/>
        </w:rPr>
        <w:t>scaffolds</w:t>
      </w:r>
      <w:proofErr w:type="spellEnd"/>
      <w:r w:rsidRPr="00392209">
        <w:rPr>
          <w:rFonts w:ascii="Cambria" w:hAnsi="Cambria"/>
        </w:rPr>
        <w:t xml:space="preserve"> for the </w:t>
      </w:r>
      <w:proofErr w:type="spellStart"/>
      <w:r w:rsidRPr="00392209">
        <w:rPr>
          <w:rFonts w:ascii="Cambria" w:hAnsi="Cambria"/>
        </w:rPr>
        <w:t>cytoplasmic</w:t>
      </w:r>
      <w:proofErr w:type="spellEnd"/>
      <w:r w:rsidRPr="00392209">
        <w:rPr>
          <w:rFonts w:ascii="Cambria" w:hAnsi="Cambria"/>
        </w:rPr>
        <w:t xml:space="preserve"> </w:t>
      </w:r>
      <w:proofErr w:type="spellStart"/>
      <w:r w:rsidRPr="00392209">
        <w:rPr>
          <w:rFonts w:ascii="Cambria" w:hAnsi="Cambria"/>
        </w:rPr>
        <w:t>steps</w:t>
      </w:r>
      <w:proofErr w:type="spellEnd"/>
      <w:r w:rsidRPr="00392209">
        <w:rPr>
          <w:rFonts w:ascii="Cambria" w:hAnsi="Cambria"/>
        </w:rPr>
        <w:t xml:space="preserve"> of </w:t>
      </w:r>
      <w:proofErr w:type="spellStart"/>
      <w:r w:rsidRPr="00392209">
        <w:rPr>
          <w:rFonts w:ascii="Cambria" w:hAnsi="Cambria"/>
        </w:rPr>
        <w:t>peptidoglycan</w:t>
      </w:r>
      <w:proofErr w:type="spellEnd"/>
      <w:r w:rsidRPr="00392209">
        <w:rPr>
          <w:rFonts w:ascii="Cambria" w:hAnsi="Cambria"/>
        </w:rPr>
        <w:t xml:space="preserve"> </w:t>
      </w:r>
      <w:proofErr w:type="spellStart"/>
      <w:r w:rsidRPr="00392209">
        <w:rPr>
          <w:rFonts w:ascii="Cambria" w:hAnsi="Cambria"/>
        </w:rPr>
        <w:t>biosynthesis</w:t>
      </w:r>
      <w:proofErr w:type="spellEnd"/>
      <w:r w:rsidRPr="00392209">
        <w:rPr>
          <w:rFonts w:ascii="Cambria" w:hAnsi="Cambria"/>
        </w:rPr>
        <w:t xml:space="preserve">. </w:t>
      </w:r>
      <w:r w:rsidRPr="00437C49">
        <w:rPr>
          <w:rFonts w:ascii="Cambria" w:hAnsi="Cambria"/>
          <w:b/>
        </w:rPr>
        <w:t xml:space="preserve">Environ. </w:t>
      </w:r>
      <w:proofErr w:type="spellStart"/>
      <w:r w:rsidRPr="00437C49">
        <w:rPr>
          <w:rFonts w:ascii="Cambria" w:hAnsi="Cambria"/>
          <w:b/>
        </w:rPr>
        <w:t>Microbiol</w:t>
      </w:r>
      <w:proofErr w:type="spellEnd"/>
      <w:r w:rsidRPr="00392209">
        <w:rPr>
          <w:rFonts w:ascii="Cambria" w:hAnsi="Cambria"/>
        </w:rPr>
        <w:t>. 15, 3218-3228.</w:t>
      </w:r>
    </w:p>
    <w:p w14:paraId="5994C64F" w14:textId="77777777" w:rsidR="004E30F0" w:rsidRDefault="004E30F0">
      <w:r w:rsidRPr="0050058C">
        <w:rPr>
          <w:b/>
        </w:rPr>
        <w:t>Thèses en cours encadrées par le Directeur de</w:t>
      </w:r>
      <w:r>
        <w:t xml:space="preserve"> </w:t>
      </w:r>
      <w:r>
        <w:rPr>
          <w:b/>
        </w:rPr>
        <w:t xml:space="preserve">thèse </w:t>
      </w:r>
      <w:r w:rsidRPr="00F444A7">
        <w:t>(et du co-directeur s’il y a lieu</w:t>
      </w:r>
      <w:r w:rsidR="00224804">
        <w:t>, dupliquer le tableau</w:t>
      </w:r>
      <w:r w:rsidRPr="00F444A7">
        <w:t>)</w:t>
      </w:r>
      <w:r w:rsidRPr="00F444A7">
        <w:rPr>
          <w:b/>
        </w:rPr>
        <w:t xml:space="preserve"> 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2657"/>
        <w:gridCol w:w="2828"/>
      </w:tblGrid>
      <w:tr w:rsidR="0035324D" w:rsidRPr="00077E2E" w14:paraId="2C166007" w14:textId="77777777" w:rsidTr="0035324D">
        <w:tc>
          <w:tcPr>
            <w:tcW w:w="2518" w:type="dxa"/>
            <w:vAlign w:val="center"/>
          </w:tcPr>
          <w:p w14:paraId="3B88A2BC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Nom, Prénom du doctorant</w:t>
            </w:r>
          </w:p>
        </w:tc>
        <w:tc>
          <w:tcPr>
            <w:tcW w:w="1276" w:type="dxa"/>
            <w:vAlign w:val="center"/>
          </w:tcPr>
          <w:p w14:paraId="03D7DE91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Date de début de thèse</w:t>
            </w:r>
          </w:p>
        </w:tc>
        <w:tc>
          <w:tcPr>
            <w:tcW w:w="2657" w:type="dxa"/>
            <w:vAlign w:val="center"/>
          </w:tcPr>
          <w:p w14:paraId="0B82131B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Type de financement</w:t>
            </w:r>
          </w:p>
        </w:tc>
        <w:tc>
          <w:tcPr>
            <w:tcW w:w="2828" w:type="dxa"/>
            <w:vAlign w:val="center"/>
          </w:tcPr>
          <w:p w14:paraId="1823AFA7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 xml:space="preserve">Indiquer, le cas échéant, s’il s’agit d’une </w:t>
            </w:r>
            <w:proofErr w:type="spellStart"/>
            <w:r w:rsidRPr="00077E2E">
              <w:rPr>
                <w:sz w:val="20"/>
                <w:szCs w:val="20"/>
              </w:rPr>
              <w:t>co-direction</w:t>
            </w:r>
            <w:proofErr w:type="spellEnd"/>
            <w:r w:rsidRPr="00077E2E">
              <w:rPr>
                <w:sz w:val="20"/>
                <w:szCs w:val="20"/>
              </w:rPr>
              <w:t xml:space="preserve">, d’une </w:t>
            </w:r>
            <w:proofErr w:type="spellStart"/>
            <w:r w:rsidRPr="00077E2E">
              <w:rPr>
                <w:sz w:val="20"/>
                <w:szCs w:val="20"/>
              </w:rPr>
              <w:t>co-tutelle</w:t>
            </w:r>
            <w:proofErr w:type="spellEnd"/>
            <w:r w:rsidRPr="00077E2E">
              <w:rPr>
                <w:sz w:val="20"/>
                <w:szCs w:val="20"/>
              </w:rPr>
              <w:t>,…</w:t>
            </w:r>
          </w:p>
        </w:tc>
      </w:tr>
      <w:tr w:rsidR="0035324D" w:rsidRPr="00077E2E" w14:paraId="15BED293" w14:textId="77777777" w:rsidTr="0035324D">
        <w:tc>
          <w:tcPr>
            <w:tcW w:w="2518" w:type="dxa"/>
          </w:tcPr>
          <w:p w14:paraId="716EB585" w14:textId="77777777" w:rsidR="004E30F0" w:rsidRPr="00077E2E" w:rsidRDefault="0035324D" w:rsidP="00077E2E">
            <w:pPr>
              <w:spacing w:after="0" w:line="240" w:lineRule="auto"/>
            </w:pPr>
            <w:r>
              <w:t xml:space="preserve">LADDOMADA </w:t>
            </w:r>
            <w:proofErr w:type="spellStart"/>
            <w:r>
              <w:t>Federica</w:t>
            </w:r>
            <w:proofErr w:type="spellEnd"/>
          </w:p>
        </w:tc>
        <w:tc>
          <w:tcPr>
            <w:tcW w:w="1276" w:type="dxa"/>
          </w:tcPr>
          <w:p w14:paraId="3F36AC5F" w14:textId="77777777" w:rsidR="004E30F0" w:rsidRPr="00077E2E" w:rsidRDefault="0035324D" w:rsidP="00077E2E">
            <w:pPr>
              <w:spacing w:after="0" w:line="240" w:lineRule="auto"/>
            </w:pPr>
            <w:r>
              <w:t xml:space="preserve">2013 </w:t>
            </w:r>
          </w:p>
        </w:tc>
        <w:tc>
          <w:tcPr>
            <w:tcW w:w="2657" w:type="dxa"/>
          </w:tcPr>
          <w:p w14:paraId="2F7F987F" w14:textId="77777777" w:rsidR="004E30F0" w:rsidRPr="00077E2E" w:rsidRDefault="0035324D" w:rsidP="00077E2E">
            <w:pPr>
              <w:spacing w:after="0" w:line="240" w:lineRule="auto"/>
            </w:pPr>
            <w:r>
              <w:t>ANR +  1 année supplémentaire financée par la FRM</w:t>
            </w:r>
          </w:p>
        </w:tc>
        <w:tc>
          <w:tcPr>
            <w:tcW w:w="2828" w:type="dxa"/>
          </w:tcPr>
          <w:p w14:paraId="4D0A0DC3" w14:textId="77777777" w:rsidR="004E30F0" w:rsidRPr="00077E2E" w:rsidRDefault="004E30F0" w:rsidP="00077E2E">
            <w:pPr>
              <w:spacing w:after="0" w:line="240" w:lineRule="auto"/>
            </w:pPr>
          </w:p>
        </w:tc>
      </w:tr>
      <w:tr w:rsidR="0035324D" w:rsidRPr="00077E2E" w14:paraId="3F96587C" w14:textId="77777777" w:rsidTr="0035324D">
        <w:tc>
          <w:tcPr>
            <w:tcW w:w="2518" w:type="dxa"/>
          </w:tcPr>
          <w:p w14:paraId="54A117FC" w14:textId="77777777" w:rsidR="004E30F0" w:rsidRPr="00077E2E" w:rsidRDefault="0035324D" w:rsidP="00077E2E">
            <w:pPr>
              <w:spacing w:after="0" w:line="240" w:lineRule="auto"/>
            </w:pPr>
            <w:r>
              <w:t>NEDELJKOVIC Marko</w:t>
            </w:r>
          </w:p>
        </w:tc>
        <w:tc>
          <w:tcPr>
            <w:tcW w:w="1276" w:type="dxa"/>
          </w:tcPr>
          <w:p w14:paraId="4321FC6F" w14:textId="77777777" w:rsidR="004E30F0" w:rsidRPr="00077E2E" w:rsidRDefault="0035324D" w:rsidP="00077E2E">
            <w:pPr>
              <w:spacing w:after="0" w:line="240" w:lineRule="auto"/>
            </w:pPr>
            <w:r>
              <w:t>2014</w:t>
            </w:r>
          </w:p>
        </w:tc>
        <w:tc>
          <w:tcPr>
            <w:tcW w:w="2657" w:type="dxa"/>
          </w:tcPr>
          <w:p w14:paraId="09DDF8A8" w14:textId="77777777" w:rsidR="004E30F0" w:rsidRPr="00077E2E" w:rsidRDefault="0035324D" w:rsidP="00077E2E">
            <w:pPr>
              <w:spacing w:after="0" w:line="240" w:lineRule="auto"/>
            </w:pPr>
            <w:r>
              <w:t>UGA</w:t>
            </w:r>
          </w:p>
        </w:tc>
        <w:tc>
          <w:tcPr>
            <w:tcW w:w="2828" w:type="dxa"/>
          </w:tcPr>
          <w:p w14:paraId="2398FFB4" w14:textId="77777777" w:rsidR="004E30F0" w:rsidRPr="00077E2E" w:rsidRDefault="004E30F0" w:rsidP="00077E2E">
            <w:pPr>
              <w:spacing w:after="0" w:line="240" w:lineRule="auto"/>
            </w:pPr>
          </w:p>
        </w:tc>
      </w:tr>
      <w:tr w:rsidR="0035324D" w:rsidRPr="00077E2E" w14:paraId="4AFEFBC5" w14:textId="77777777" w:rsidTr="0035324D">
        <w:tc>
          <w:tcPr>
            <w:tcW w:w="2518" w:type="dxa"/>
          </w:tcPr>
          <w:p w14:paraId="05CD5A74" w14:textId="77777777" w:rsidR="004E30F0" w:rsidRPr="00077E2E" w:rsidRDefault="0035324D" w:rsidP="00077E2E">
            <w:pPr>
              <w:spacing w:after="0" w:line="240" w:lineRule="auto"/>
            </w:pPr>
            <w:r>
              <w:t>BERTRAND Quentin</w:t>
            </w:r>
          </w:p>
        </w:tc>
        <w:tc>
          <w:tcPr>
            <w:tcW w:w="1276" w:type="dxa"/>
          </w:tcPr>
          <w:p w14:paraId="3213B99B" w14:textId="77777777" w:rsidR="004E30F0" w:rsidRPr="00077E2E" w:rsidRDefault="0035324D" w:rsidP="00077E2E">
            <w:pPr>
              <w:spacing w:after="0" w:line="240" w:lineRule="auto"/>
            </w:pPr>
            <w:r>
              <w:t>2015</w:t>
            </w:r>
          </w:p>
        </w:tc>
        <w:tc>
          <w:tcPr>
            <w:tcW w:w="2657" w:type="dxa"/>
          </w:tcPr>
          <w:p w14:paraId="39C44241" w14:textId="77777777" w:rsidR="004E30F0" w:rsidRPr="00077E2E" w:rsidRDefault="0035324D" w:rsidP="00077E2E">
            <w:pPr>
              <w:spacing w:after="0" w:line="240" w:lineRule="auto"/>
            </w:pPr>
            <w:r>
              <w:t>ANR</w:t>
            </w:r>
          </w:p>
        </w:tc>
        <w:tc>
          <w:tcPr>
            <w:tcW w:w="2828" w:type="dxa"/>
          </w:tcPr>
          <w:p w14:paraId="392E9460" w14:textId="77777777" w:rsidR="004E30F0" w:rsidRPr="00077E2E" w:rsidRDefault="0035324D" w:rsidP="00077E2E">
            <w:pPr>
              <w:spacing w:after="0" w:line="240" w:lineRule="auto"/>
            </w:pPr>
            <w:proofErr w:type="spellStart"/>
            <w:r>
              <w:t>Co-tutelle</w:t>
            </w:r>
            <w:proofErr w:type="spellEnd"/>
            <w:r>
              <w:t xml:space="preserve"> V. Job</w:t>
            </w:r>
          </w:p>
        </w:tc>
      </w:tr>
    </w:tbl>
    <w:p w14:paraId="330D86B0" w14:textId="77777777" w:rsidR="004E30F0" w:rsidRDefault="004E30F0" w:rsidP="00F444A7"/>
    <w:p w14:paraId="28F4EAC6" w14:textId="77777777" w:rsidR="004E30F0" w:rsidRDefault="004E30F0" w:rsidP="00F444A7">
      <w:r w:rsidRPr="00B01B7E">
        <w:rPr>
          <w:b/>
        </w:rPr>
        <w:t>Nombre de chercheurs et enseignant-chercheurs titulaires d’une HDR dans l’équipe</w:t>
      </w:r>
      <w:r>
        <w:t> :</w:t>
      </w:r>
      <w:r w:rsidR="00E134EC">
        <w:t xml:space="preserve"> 1</w:t>
      </w:r>
    </w:p>
    <w:p w14:paraId="56DF89CA" w14:textId="77777777" w:rsidR="004E30F0" w:rsidRPr="00B01B7E" w:rsidRDefault="004E30F0" w:rsidP="00F444A7">
      <w:pPr>
        <w:rPr>
          <w:b/>
        </w:rPr>
      </w:pPr>
      <w:r w:rsidRPr="00B01B7E">
        <w:rPr>
          <w:b/>
        </w:rPr>
        <w:t>Nombre total de thèses en cours dans l’équipe :</w:t>
      </w:r>
      <w:r w:rsidR="00E134EC">
        <w:rPr>
          <w:b/>
        </w:rPr>
        <w:t xml:space="preserve"> 3 (2 finissent en 2017)</w:t>
      </w:r>
    </w:p>
    <w:p w14:paraId="58B5FEBF" w14:textId="77777777" w:rsidR="004E30F0" w:rsidRDefault="004E30F0"/>
    <w:sectPr w:rsidR="004E30F0" w:rsidSect="007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037B61"/>
    <w:rsid w:val="00077E2E"/>
    <w:rsid w:val="000D5880"/>
    <w:rsid w:val="00131BB2"/>
    <w:rsid w:val="00161F15"/>
    <w:rsid w:val="001F64FD"/>
    <w:rsid w:val="00224804"/>
    <w:rsid w:val="00237CD2"/>
    <w:rsid w:val="002C57B1"/>
    <w:rsid w:val="002D236F"/>
    <w:rsid w:val="0035324D"/>
    <w:rsid w:val="0047227F"/>
    <w:rsid w:val="004E30F0"/>
    <w:rsid w:val="0050058C"/>
    <w:rsid w:val="00574027"/>
    <w:rsid w:val="00661DC6"/>
    <w:rsid w:val="006F0313"/>
    <w:rsid w:val="00711A15"/>
    <w:rsid w:val="00791D78"/>
    <w:rsid w:val="00792E39"/>
    <w:rsid w:val="007D7ABB"/>
    <w:rsid w:val="00804F52"/>
    <w:rsid w:val="008A5B74"/>
    <w:rsid w:val="008D1BDE"/>
    <w:rsid w:val="009269D2"/>
    <w:rsid w:val="00957B77"/>
    <w:rsid w:val="0098422C"/>
    <w:rsid w:val="009F2CE7"/>
    <w:rsid w:val="00A963D6"/>
    <w:rsid w:val="00B01B7E"/>
    <w:rsid w:val="00B4666C"/>
    <w:rsid w:val="00B51EF4"/>
    <w:rsid w:val="00BB63AE"/>
    <w:rsid w:val="00BC7518"/>
    <w:rsid w:val="00C33DB1"/>
    <w:rsid w:val="00DE116A"/>
    <w:rsid w:val="00E134EC"/>
    <w:rsid w:val="00EA639B"/>
    <w:rsid w:val="00F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83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customStyle="1" w:styleId="Instructions">
    <w:name w:val="Instructions"/>
    <w:basedOn w:val="Normal"/>
    <w:link w:val="InstructionsCar"/>
    <w:qFormat/>
    <w:rsid w:val="00E134EC"/>
    <w:pPr>
      <w:spacing w:after="0" w:line="240" w:lineRule="auto"/>
      <w:ind w:left="360"/>
      <w:jc w:val="both"/>
    </w:pPr>
    <w:rPr>
      <w:rFonts w:eastAsia="MS Mincho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E134EC"/>
    <w:rPr>
      <w:rFonts w:eastAsia="MS Mincho"/>
      <w:i/>
      <w:color w:val="808080"/>
      <w:sz w:val="22"/>
      <w:szCs w:val="24"/>
      <w:lang w:eastAsia="ja-JP"/>
    </w:rPr>
  </w:style>
  <w:style w:type="character" w:customStyle="1" w:styleId="st">
    <w:name w:val="st"/>
    <w:basedOn w:val="DefaultParagraphFont"/>
    <w:rsid w:val="00DE116A"/>
  </w:style>
  <w:style w:type="character" w:styleId="Emphasis">
    <w:name w:val="Emphasis"/>
    <w:basedOn w:val="DefaultParagraphFont"/>
    <w:uiPriority w:val="20"/>
    <w:qFormat/>
    <w:locked/>
    <w:rsid w:val="00DE116A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customStyle="1" w:styleId="Instructions">
    <w:name w:val="Instructions"/>
    <w:basedOn w:val="Normal"/>
    <w:link w:val="InstructionsCar"/>
    <w:qFormat/>
    <w:rsid w:val="00E134EC"/>
    <w:pPr>
      <w:spacing w:after="0" w:line="240" w:lineRule="auto"/>
      <w:ind w:left="360"/>
      <w:jc w:val="both"/>
    </w:pPr>
    <w:rPr>
      <w:rFonts w:eastAsia="MS Mincho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E134EC"/>
    <w:rPr>
      <w:rFonts w:eastAsia="MS Mincho"/>
      <w:i/>
      <w:color w:val="808080"/>
      <w:sz w:val="22"/>
      <w:szCs w:val="24"/>
      <w:lang w:eastAsia="ja-JP"/>
    </w:rPr>
  </w:style>
  <w:style w:type="character" w:customStyle="1" w:styleId="st">
    <w:name w:val="st"/>
    <w:basedOn w:val="DefaultParagraphFont"/>
    <w:rsid w:val="00DE116A"/>
  </w:style>
  <w:style w:type="character" w:styleId="Emphasis">
    <w:name w:val="Emphasis"/>
    <w:basedOn w:val="DefaultParagraphFont"/>
    <w:uiPriority w:val="20"/>
    <w:qFormat/>
    <w:locked/>
    <w:rsid w:val="00DE116A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rea.dessen@ib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992</Words>
  <Characters>5660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thèse</vt:lpstr>
    </vt:vector>
  </TitlesOfParts>
  <Company>Hewlett-Packard Company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creator>Christelle Breton</dc:creator>
  <cp:lastModifiedBy>dessen</cp:lastModifiedBy>
  <cp:revision>8</cp:revision>
  <cp:lastPrinted>2015-12-11T15:09:00Z</cp:lastPrinted>
  <dcterms:created xsi:type="dcterms:W3CDTF">2017-02-07T12:25:00Z</dcterms:created>
  <dcterms:modified xsi:type="dcterms:W3CDTF">2017-02-07T12:35:00Z</dcterms:modified>
</cp:coreProperties>
</file>