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0" w:rsidRPr="00957B77" w:rsidRDefault="004E30F0" w:rsidP="0006139C">
      <w:pPr>
        <w:jc w:val="center"/>
        <w:outlineLvl w:val="0"/>
        <w:rPr>
          <w:b/>
          <w:sz w:val="28"/>
          <w:szCs w:val="28"/>
        </w:rPr>
      </w:pPr>
      <w:bookmarkStart w:id="0" w:name="_GoBack"/>
      <w:bookmarkEnd w:id="0"/>
      <w:r w:rsidRPr="00957B77">
        <w:rPr>
          <w:b/>
          <w:sz w:val="28"/>
          <w:szCs w:val="28"/>
        </w:rPr>
        <w:t xml:space="preserve">Proposition de sujet de thèse </w:t>
      </w:r>
    </w:p>
    <w:p w:rsidR="004E30F0" w:rsidRPr="00957B77" w:rsidRDefault="004E30F0" w:rsidP="0006139C">
      <w:pPr>
        <w:jc w:val="center"/>
        <w:outlineLvl w:val="0"/>
        <w:rPr>
          <w:b/>
          <w:sz w:val="28"/>
          <w:szCs w:val="28"/>
        </w:rPr>
      </w:pPr>
      <w:r>
        <w:rPr>
          <w:b/>
          <w:sz w:val="28"/>
          <w:szCs w:val="28"/>
        </w:rPr>
        <w:t>Campagne 201</w:t>
      </w:r>
      <w:r w:rsidR="00574027">
        <w:rPr>
          <w:b/>
          <w:sz w:val="28"/>
          <w:szCs w:val="28"/>
        </w:rPr>
        <w:t>7</w:t>
      </w:r>
      <w:r w:rsidRPr="00957B77">
        <w:rPr>
          <w:b/>
          <w:sz w:val="28"/>
          <w:szCs w:val="28"/>
        </w:rPr>
        <w:t> d’attribution des contrats doctoraux</w:t>
      </w:r>
      <w:r>
        <w:rPr>
          <w:b/>
          <w:sz w:val="28"/>
          <w:szCs w:val="28"/>
        </w:rPr>
        <w:t xml:space="preserve"> attribués à EDCSV</w:t>
      </w:r>
    </w:p>
    <w:p w:rsidR="004E30F0" w:rsidRDefault="004E30F0" w:rsidP="00161F15">
      <w:pPr>
        <w:rPr>
          <w:b/>
        </w:rPr>
      </w:pPr>
    </w:p>
    <w:p w:rsidR="004E30F0" w:rsidRDefault="004E30F0" w:rsidP="00161F15">
      <w:r w:rsidRPr="00161F15">
        <w:rPr>
          <w:b/>
        </w:rPr>
        <w:t>Directeur de thèse</w:t>
      </w:r>
      <w:r>
        <w:t xml:space="preserve"> (</w:t>
      </w:r>
      <w:proofErr w:type="spellStart"/>
      <w:r>
        <w:t>Supervisor</w:t>
      </w:r>
      <w:proofErr w:type="spellEnd"/>
      <w:r>
        <w:t>), HDR rattaché à EDCSV:</w:t>
      </w:r>
    </w:p>
    <w:p w:rsidR="009F192A" w:rsidRDefault="004E30F0" w:rsidP="0006139C">
      <w:pPr>
        <w:spacing w:after="0"/>
        <w:outlineLvl w:val="0"/>
        <w:rPr>
          <w:i/>
        </w:rPr>
      </w:pPr>
      <w:r w:rsidRPr="00161F15">
        <w:rPr>
          <w:i/>
        </w:rPr>
        <w:tab/>
      </w:r>
      <w:proofErr w:type="spellStart"/>
      <w:r w:rsidR="001E6E03">
        <w:rPr>
          <w:i/>
        </w:rPr>
        <w:t>CREPIN</w:t>
      </w:r>
      <w:proofErr w:type="gramStart"/>
      <w:r w:rsidRPr="00161F15">
        <w:rPr>
          <w:i/>
        </w:rPr>
        <w:t>,</w:t>
      </w:r>
      <w:r w:rsidR="001E6E03">
        <w:rPr>
          <w:i/>
        </w:rPr>
        <w:t>Thibaut</w:t>
      </w:r>
      <w:proofErr w:type="spellEnd"/>
      <w:proofErr w:type="gramEnd"/>
    </w:p>
    <w:p w:rsidR="009F192A" w:rsidRDefault="009F192A" w:rsidP="009D76DD">
      <w:pPr>
        <w:spacing w:after="0"/>
        <w:ind w:left="993"/>
        <w:rPr>
          <w:i/>
        </w:rPr>
      </w:pPr>
      <w:r>
        <w:rPr>
          <w:i/>
        </w:rPr>
        <w:t>IBS (</w:t>
      </w:r>
      <w:r w:rsidRPr="009F192A">
        <w:rPr>
          <w:i/>
        </w:rPr>
        <w:t>UMR 5075</w:t>
      </w:r>
      <w:r>
        <w:rPr>
          <w:i/>
        </w:rPr>
        <w:t xml:space="preserve"> CEA-CNRS-UGA) ; 71 avenue des Martyrs ; </w:t>
      </w:r>
      <w:r w:rsidR="009D76DD" w:rsidRPr="009D76DD">
        <w:rPr>
          <w:i/>
        </w:rPr>
        <w:t>CS 20192</w:t>
      </w:r>
      <w:r w:rsidR="009D76DD">
        <w:rPr>
          <w:i/>
        </w:rPr>
        <w:t xml:space="preserve"> ; </w:t>
      </w:r>
      <w:r w:rsidR="009D76DD" w:rsidRPr="009D76DD">
        <w:rPr>
          <w:i/>
        </w:rPr>
        <w:t>38042 Grenoble Cedex 9</w:t>
      </w:r>
      <w:r w:rsidR="00113E20">
        <w:rPr>
          <w:i/>
        </w:rPr>
        <w:t> ;</w:t>
      </w:r>
      <w:r w:rsidR="009D76DD">
        <w:rPr>
          <w:i/>
        </w:rPr>
        <w:t xml:space="preserve"> Tel 04 76 20 94 39 ; Email : thibaut.crepin@ibs.fr</w:t>
      </w:r>
    </w:p>
    <w:p w:rsidR="004E30F0" w:rsidRPr="00161F15" w:rsidRDefault="009F192A" w:rsidP="0006139C">
      <w:pPr>
        <w:ind w:firstLine="993"/>
        <w:outlineLvl w:val="0"/>
        <w:rPr>
          <w:i/>
        </w:rPr>
      </w:pPr>
      <w:r>
        <w:rPr>
          <w:i/>
        </w:rPr>
        <w:t>HDR sera soutenue au cours du 1</w:t>
      </w:r>
      <w:r w:rsidRPr="009F192A">
        <w:rPr>
          <w:i/>
          <w:vertAlign w:val="superscript"/>
        </w:rPr>
        <w:t>er</w:t>
      </w:r>
      <w:r>
        <w:rPr>
          <w:i/>
        </w:rPr>
        <w:t xml:space="preserve"> semestre 2017</w:t>
      </w:r>
    </w:p>
    <w:p w:rsidR="004E30F0" w:rsidRDefault="004E30F0" w:rsidP="00161F15">
      <w:r w:rsidRPr="00161F15">
        <w:rPr>
          <w:b/>
        </w:rPr>
        <w:t>Co-Directeur de thèse</w:t>
      </w:r>
      <w:r>
        <w:t xml:space="preserve"> (éventuel), titulaire HDR :</w:t>
      </w:r>
    </w:p>
    <w:p w:rsidR="009D76DD" w:rsidRDefault="004E30F0" w:rsidP="0006139C">
      <w:pPr>
        <w:spacing w:after="0"/>
        <w:outlineLvl w:val="0"/>
        <w:rPr>
          <w:i/>
        </w:rPr>
      </w:pPr>
      <w:r w:rsidRPr="00161F15">
        <w:rPr>
          <w:i/>
        </w:rPr>
        <w:tab/>
      </w:r>
      <w:r w:rsidR="009F192A">
        <w:rPr>
          <w:i/>
        </w:rPr>
        <w:t>R</w:t>
      </w:r>
      <w:r w:rsidR="00113E20">
        <w:rPr>
          <w:i/>
        </w:rPr>
        <w:t>UIGROK</w:t>
      </w:r>
      <w:r w:rsidR="009F192A" w:rsidRPr="00161F15">
        <w:rPr>
          <w:i/>
        </w:rPr>
        <w:t>,</w:t>
      </w:r>
      <w:r w:rsidR="009D76DD">
        <w:rPr>
          <w:i/>
        </w:rPr>
        <w:t xml:space="preserve"> Rob</w:t>
      </w:r>
    </w:p>
    <w:p w:rsidR="009D76DD" w:rsidRDefault="009D76DD" w:rsidP="009D76DD">
      <w:pPr>
        <w:spacing w:after="0"/>
        <w:ind w:left="993"/>
        <w:rPr>
          <w:i/>
        </w:rPr>
      </w:pPr>
      <w:r>
        <w:rPr>
          <w:i/>
        </w:rPr>
        <w:t>IBS</w:t>
      </w:r>
      <w:r w:rsidR="00113E20">
        <w:rPr>
          <w:i/>
        </w:rPr>
        <w:t xml:space="preserve"> ; </w:t>
      </w:r>
      <w:r>
        <w:rPr>
          <w:i/>
        </w:rPr>
        <w:t xml:space="preserve">Tel 04 </w:t>
      </w:r>
      <w:r w:rsidR="00113E20">
        <w:rPr>
          <w:i/>
        </w:rPr>
        <w:t>57</w:t>
      </w:r>
      <w:r>
        <w:rPr>
          <w:i/>
        </w:rPr>
        <w:t xml:space="preserve"> </w:t>
      </w:r>
      <w:r w:rsidR="00113E20">
        <w:rPr>
          <w:i/>
        </w:rPr>
        <w:t>42</w:t>
      </w:r>
      <w:r>
        <w:rPr>
          <w:i/>
        </w:rPr>
        <w:t xml:space="preserve"> </w:t>
      </w:r>
      <w:r w:rsidR="00113E20">
        <w:rPr>
          <w:i/>
        </w:rPr>
        <w:t>72</w:t>
      </w:r>
      <w:r>
        <w:rPr>
          <w:i/>
        </w:rPr>
        <w:t xml:space="preserve"> </w:t>
      </w:r>
      <w:r w:rsidR="00113E20">
        <w:rPr>
          <w:i/>
        </w:rPr>
        <w:t>73</w:t>
      </w:r>
      <w:r>
        <w:rPr>
          <w:i/>
        </w:rPr>
        <w:t xml:space="preserve"> ; Email : </w:t>
      </w:r>
      <w:r w:rsidR="00113E20">
        <w:rPr>
          <w:i/>
        </w:rPr>
        <w:t>rob</w:t>
      </w:r>
      <w:r>
        <w:rPr>
          <w:i/>
        </w:rPr>
        <w:t>.</w:t>
      </w:r>
      <w:r w:rsidR="00113E20">
        <w:rPr>
          <w:i/>
        </w:rPr>
        <w:t>ruigrok</w:t>
      </w:r>
      <w:r>
        <w:rPr>
          <w:i/>
        </w:rPr>
        <w:t>@ibs.fr</w:t>
      </w:r>
    </w:p>
    <w:p w:rsidR="009F192A" w:rsidRPr="00161F15" w:rsidRDefault="009F192A" w:rsidP="0006139C">
      <w:pPr>
        <w:ind w:firstLine="993"/>
        <w:outlineLvl w:val="0"/>
        <w:rPr>
          <w:i/>
        </w:rPr>
      </w:pPr>
      <w:r>
        <w:rPr>
          <w:i/>
        </w:rPr>
        <w:t>HDR en 1996</w:t>
      </w:r>
    </w:p>
    <w:p w:rsidR="004E30F0" w:rsidRDefault="004E30F0" w:rsidP="00161F15">
      <w:r w:rsidRPr="00161F15">
        <w:rPr>
          <w:b/>
        </w:rPr>
        <w:t>Co-encadrant</w:t>
      </w:r>
      <w:r>
        <w:t xml:space="preserve"> (</w:t>
      </w:r>
      <w:r w:rsidR="00B51EF4">
        <w:t>si non HDR</w:t>
      </w:r>
      <w:r>
        <w:t>) :</w:t>
      </w:r>
    </w:p>
    <w:p w:rsidR="00113E20" w:rsidRDefault="004E30F0" w:rsidP="0006139C">
      <w:pPr>
        <w:spacing w:after="0"/>
        <w:outlineLvl w:val="0"/>
        <w:rPr>
          <w:i/>
        </w:rPr>
      </w:pPr>
      <w:r w:rsidRPr="00161F15">
        <w:rPr>
          <w:i/>
        </w:rPr>
        <w:tab/>
      </w:r>
      <w:r w:rsidR="00113E20">
        <w:rPr>
          <w:i/>
        </w:rPr>
        <w:t>BOURHIS</w:t>
      </w:r>
      <w:r w:rsidRPr="00161F15">
        <w:rPr>
          <w:i/>
        </w:rPr>
        <w:t xml:space="preserve">, </w:t>
      </w:r>
      <w:r w:rsidR="00113E20">
        <w:rPr>
          <w:i/>
        </w:rPr>
        <w:t>Jean-Marie</w:t>
      </w:r>
    </w:p>
    <w:p w:rsidR="00113E20" w:rsidRDefault="00113E20" w:rsidP="008575D3">
      <w:pPr>
        <w:ind w:left="992"/>
        <w:rPr>
          <w:i/>
        </w:rPr>
      </w:pPr>
      <w:r>
        <w:rPr>
          <w:i/>
        </w:rPr>
        <w:t xml:space="preserve">IBS ; Tel 04 57 42 </w:t>
      </w:r>
      <w:r w:rsidR="008575D3">
        <w:rPr>
          <w:i/>
        </w:rPr>
        <w:t>86</w:t>
      </w:r>
      <w:r>
        <w:rPr>
          <w:i/>
        </w:rPr>
        <w:t xml:space="preserve"> </w:t>
      </w:r>
      <w:r w:rsidR="008575D3">
        <w:rPr>
          <w:i/>
        </w:rPr>
        <w:t>36</w:t>
      </w:r>
      <w:r>
        <w:rPr>
          <w:i/>
        </w:rPr>
        <w:t xml:space="preserve"> ; Email : </w:t>
      </w:r>
      <w:r w:rsidR="008575D3" w:rsidRPr="008575D3">
        <w:rPr>
          <w:i/>
        </w:rPr>
        <w:t>jean-marie.bourhis@ibs.fr</w:t>
      </w:r>
    </w:p>
    <w:p w:rsidR="004E30F0" w:rsidRDefault="004E30F0">
      <w:pPr>
        <w:rPr>
          <w:i/>
          <w:iCs/>
        </w:rPr>
      </w:pPr>
    </w:p>
    <w:p w:rsidR="004E30F0" w:rsidRDefault="004E30F0" w:rsidP="002169E7">
      <w:pPr>
        <w:spacing w:after="0"/>
      </w:pPr>
      <w:r w:rsidRPr="001F64FD">
        <w:rPr>
          <w:b/>
        </w:rPr>
        <w:t>Unité de Recherche</w:t>
      </w:r>
      <w:r>
        <w:t>/</w:t>
      </w:r>
      <w:proofErr w:type="spellStart"/>
      <w:r>
        <w:t>Laboratory</w:t>
      </w:r>
      <w:proofErr w:type="spellEnd"/>
      <w:r>
        <w:t> :</w:t>
      </w:r>
      <w:r w:rsidR="009D76DD">
        <w:t xml:space="preserve"> IBS - UMR 5075</w:t>
      </w:r>
      <w:r w:rsidR="009D76DD" w:rsidRPr="00093D5C">
        <w:t xml:space="preserve">; </w:t>
      </w:r>
      <w:r w:rsidR="008575D3">
        <w:rPr>
          <w:i/>
        </w:rPr>
        <w:t xml:space="preserve">71 avenue des Martyrs ; </w:t>
      </w:r>
      <w:r w:rsidR="008575D3" w:rsidRPr="009D76DD">
        <w:rPr>
          <w:i/>
        </w:rPr>
        <w:t>CS 20192</w:t>
      </w:r>
      <w:r w:rsidR="008575D3">
        <w:rPr>
          <w:i/>
        </w:rPr>
        <w:t xml:space="preserve"> ; </w:t>
      </w:r>
      <w:r w:rsidR="008575D3" w:rsidRPr="009D76DD">
        <w:rPr>
          <w:i/>
        </w:rPr>
        <w:t>38042 Grenoble Cedex 9</w:t>
      </w:r>
      <w:r w:rsidR="008575D3">
        <w:rPr>
          <w:i/>
        </w:rPr>
        <w:t> </w:t>
      </w:r>
    </w:p>
    <w:p w:rsidR="004E30F0" w:rsidRDefault="004E30F0" w:rsidP="0006139C">
      <w:pPr>
        <w:outlineLvl w:val="0"/>
      </w:pPr>
      <w:r>
        <w:tab/>
      </w:r>
      <w:r>
        <w:rPr>
          <w:i/>
        </w:rPr>
        <w:t>Directeur du Laboratoire</w:t>
      </w:r>
      <w:r w:rsidR="009D76DD">
        <w:rPr>
          <w:i/>
        </w:rPr>
        <w:t xml:space="preserve"> : </w:t>
      </w:r>
      <w:proofErr w:type="spellStart"/>
      <w:r w:rsidR="009D76DD" w:rsidRPr="00093D5C">
        <w:rPr>
          <w:i/>
          <w:lang w:val="en-GB"/>
        </w:rPr>
        <w:t>Weissenhorn</w:t>
      </w:r>
      <w:proofErr w:type="spellEnd"/>
      <w:r w:rsidR="009D76DD">
        <w:rPr>
          <w:i/>
          <w:lang w:val="en-GB"/>
        </w:rPr>
        <w:t xml:space="preserve">, </w:t>
      </w:r>
      <w:r w:rsidR="009D76DD" w:rsidRPr="00093D5C">
        <w:rPr>
          <w:i/>
          <w:lang w:val="en-GB"/>
        </w:rPr>
        <w:t>Winfried</w:t>
      </w:r>
    </w:p>
    <w:p w:rsidR="004E30F0" w:rsidRDefault="004E30F0" w:rsidP="002169E7">
      <w:pPr>
        <w:spacing w:after="0"/>
      </w:pPr>
      <w:r w:rsidRPr="001F64FD">
        <w:rPr>
          <w:b/>
        </w:rPr>
        <w:t>Equipe de recherche</w:t>
      </w:r>
      <w:r>
        <w:t>/</w:t>
      </w:r>
      <w:proofErr w:type="spellStart"/>
      <w:r>
        <w:t>Research</w:t>
      </w:r>
      <w:proofErr w:type="spellEnd"/>
      <w:r>
        <w:t xml:space="preserve"> team :</w:t>
      </w:r>
    </w:p>
    <w:p w:rsidR="00113E20" w:rsidRDefault="004E30F0" w:rsidP="00113E20">
      <w:pPr>
        <w:spacing w:after="0"/>
        <w:rPr>
          <w:i/>
        </w:rPr>
      </w:pPr>
      <w:r>
        <w:tab/>
      </w:r>
      <w:r>
        <w:rPr>
          <w:i/>
        </w:rPr>
        <w:t>Directeur d’équipe</w:t>
      </w:r>
      <w:r w:rsidR="00113E20">
        <w:rPr>
          <w:i/>
        </w:rPr>
        <w:t xml:space="preserve"> : </w:t>
      </w:r>
      <w:proofErr w:type="spellStart"/>
      <w:r w:rsidR="00113E20">
        <w:rPr>
          <w:i/>
        </w:rPr>
        <w:t>Ruigrok</w:t>
      </w:r>
      <w:proofErr w:type="spellEnd"/>
      <w:r w:rsidR="00113E20" w:rsidRPr="00161F15">
        <w:rPr>
          <w:i/>
        </w:rPr>
        <w:t>,</w:t>
      </w:r>
      <w:r w:rsidR="00113E20">
        <w:rPr>
          <w:i/>
        </w:rPr>
        <w:t xml:space="preserve"> Rob</w:t>
      </w:r>
      <w:r w:rsidR="008575D3">
        <w:rPr>
          <w:i/>
        </w:rPr>
        <w:t xml:space="preserve"> </w:t>
      </w:r>
      <w:r w:rsidR="002169E7">
        <w:rPr>
          <w:i/>
        </w:rPr>
        <w:t>-</w:t>
      </w:r>
      <w:r w:rsidR="008575D3">
        <w:rPr>
          <w:i/>
        </w:rPr>
        <w:t xml:space="preserve"> Groupe VRM</w:t>
      </w:r>
    </w:p>
    <w:p w:rsidR="004E30F0" w:rsidRDefault="004E30F0"/>
    <w:p w:rsidR="004E30F0" w:rsidRDefault="004E30F0">
      <w:r w:rsidRPr="001F64FD">
        <w:rPr>
          <w:b/>
        </w:rPr>
        <w:t>Titre du projet de thèse</w:t>
      </w:r>
      <w:r>
        <w:t> (en français):</w:t>
      </w:r>
      <w:r w:rsidR="00BA0DE2" w:rsidRPr="00BA0DE2">
        <w:t xml:space="preserve"> </w:t>
      </w:r>
      <w:r w:rsidR="00BA0DE2">
        <w:t>Assemblage de la machinerie réplicative du virus de la grippe de type D</w:t>
      </w:r>
    </w:p>
    <w:p w:rsidR="004E30F0" w:rsidRDefault="004E30F0">
      <w:r w:rsidRPr="001F64FD">
        <w:rPr>
          <w:b/>
        </w:rPr>
        <w:t>Titre du projet de thèse</w:t>
      </w:r>
      <w:r>
        <w:t> (en anglais):</w:t>
      </w:r>
      <w:r w:rsidR="00BA0DE2" w:rsidRPr="00BA0DE2">
        <w:rPr>
          <w:rFonts w:cs="Arial"/>
          <w:sz w:val="24"/>
          <w:szCs w:val="24"/>
        </w:rPr>
        <w:t xml:space="preserve"> </w:t>
      </w:r>
      <w:proofErr w:type="spellStart"/>
      <w:r w:rsidR="00BA0DE2">
        <w:rPr>
          <w:rFonts w:cs="Arial"/>
          <w:sz w:val="24"/>
          <w:szCs w:val="24"/>
        </w:rPr>
        <w:t>Assembly</w:t>
      </w:r>
      <w:proofErr w:type="spellEnd"/>
      <w:r w:rsidR="00BA0DE2" w:rsidRPr="00023953">
        <w:rPr>
          <w:rFonts w:cs="Arial"/>
          <w:sz w:val="24"/>
          <w:szCs w:val="24"/>
        </w:rPr>
        <w:t xml:space="preserve"> of influenza D </w:t>
      </w:r>
      <w:proofErr w:type="spellStart"/>
      <w:r w:rsidR="00BA0DE2" w:rsidRPr="00023953">
        <w:rPr>
          <w:rFonts w:cs="Arial"/>
          <w:sz w:val="24"/>
          <w:szCs w:val="24"/>
        </w:rPr>
        <w:t>replication</w:t>
      </w:r>
      <w:proofErr w:type="spellEnd"/>
      <w:r w:rsidR="00BA0DE2" w:rsidRPr="00023953">
        <w:rPr>
          <w:rFonts w:cs="Arial"/>
          <w:sz w:val="24"/>
          <w:szCs w:val="24"/>
        </w:rPr>
        <w:t xml:space="preserve"> </w:t>
      </w:r>
      <w:proofErr w:type="spellStart"/>
      <w:r w:rsidR="00BA0DE2" w:rsidRPr="00023953">
        <w:rPr>
          <w:rFonts w:cs="Arial"/>
          <w:sz w:val="24"/>
          <w:szCs w:val="24"/>
        </w:rPr>
        <w:t>machinery</w:t>
      </w:r>
      <w:proofErr w:type="spellEnd"/>
    </w:p>
    <w:p w:rsidR="004E30F0" w:rsidRDefault="004E30F0">
      <w:r w:rsidRPr="001F64FD">
        <w:rPr>
          <w:b/>
        </w:rPr>
        <w:t>Résumé</w:t>
      </w:r>
      <w:r>
        <w:t xml:space="preserve"> (en anglais): </w:t>
      </w:r>
    </w:p>
    <w:p w:rsidR="00BA0DE2" w:rsidRPr="00ED051D" w:rsidRDefault="00BA0DE2" w:rsidP="00ED051D">
      <w:pPr>
        <w:pStyle w:val="NoSpacing"/>
        <w:spacing w:line="276" w:lineRule="auto"/>
        <w:jc w:val="both"/>
        <w:rPr>
          <w:rFonts w:cstheme="minorHAnsi"/>
          <w:sz w:val="24"/>
          <w:szCs w:val="24"/>
          <w:lang w:val="en-GB"/>
        </w:rPr>
      </w:pPr>
      <w:r w:rsidRPr="00ED051D">
        <w:rPr>
          <w:rFonts w:cstheme="minorHAnsi"/>
          <w:sz w:val="24"/>
          <w:szCs w:val="24"/>
          <w:lang w:val="en-GB"/>
        </w:rPr>
        <w:t xml:space="preserve">In 2014, American and Chinese studies have identified influenza D virus (IDV). This new member of the </w:t>
      </w:r>
      <w:proofErr w:type="spellStart"/>
      <w:r w:rsidRPr="00ED051D">
        <w:rPr>
          <w:rFonts w:cstheme="minorHAnsi"/>
          <w:i/>
          <w:sz w:val="24"/>
          <w:szCs w:val="24"/>
          <w:lang w:val="en-GB"/>
        </w:rPr>
        <w:t>Orthomyxoviridae</w:t>
      </w:r>
      <w:proofErr w:type="spellEnd"/>
      <w:r w:rsidRPr="00ED051D">
        <w:rPr>
          <w:rFonts w:cstheme="minorHAnsi"/>
          <w:sz w:val="24"/>
          <w:szCs w:val="24"/>
          <w:lang w:val="en-GB"/>
        </w:rPr>
        <w:t xml:space="preserve"> family shares only 50% homology with the already well characterized influenza C and less than 30% with influenza A and B viruses. IDV has been detected in pigs and cattle, and has been shown to replicate in the ferret, the main animal model for influenza virus studies in humans, suggesting a possible transmission.</w:t>
      </w:r>
    </w:p>
    <w:p w:rsidR="00BA0DE2" w:rsidRPr="00ED051D" w:rsidRDefault="00BA0DE2" w:rsidP="00ED051D">
      <w:pPr>
        <w:jc w:val="both"/>
        <w:rPr>
          <w:sz w:val="24"/>
          <w:szCs w:val="24"/>
        </w:rPr>
      </w:pPr>
      <w:r w:rsidRPr="00ED051D">
        <w:rPr>
          <w:rFonts w:cstheme="minorHAnsi"/>
          <w:sz w:val="24"/>
          <w:szCs w:val="24"/>
          <w:lang w:val="en-GB"/>
        </w:rPr>
        <w:t xml:space="preserve">After the work on influenza A and B viruses, the team collaborates now with Mariette </w:t>
      </w:r>
      <w:proofErr w:type="spellStart"/>
      <w:r w:rsidRPr="00ED051D">
        <w:rPr>
          <w:rFonts w:cstheme="minorHAnsi"/>
          <w:sz w:val="24"/>
          <w:szCs w:val="24"/>
          <w:lang w:val="en-GB"/>
        </w:rPr>
        <w:t>Ducatez</w:t>
      </w:r>
      <w:proofErr w:type="spellEnd"/>
      <w:r w:rsidRPr="00ED051D">
        <w:rPr>
          <w:rFonts w:cstheme="minorHAnsi"/>
          <w:sz w:val="24"/>
          <w:szCs w:val="24"/>
          <w:lang w:val="en-GB"/>
        </w:rPr>
        <w:t xml:space="preserve"> (INRA - ENV Toulouse) to detail IDV replication. The replication machinery comprises various proteins, including the RNA polymerase (</w:t>
      </w:r>
      <w:proofErr w:type="spellStart"/>
      <w:r w:rsidRPr="00ED051D">
        <w:rPr>
          <w:rFonts w:cstheme="minorHAnsi"/>
          <w:sz w:val="24"/>
          <w:szCs w:val="24"/>
          <w:lang w:val="en-GB"/>
        </w:rPr>
        <w:t>RdRp</w:t>
      </w:r>
      <w:proofErr w:type="spellEnd"/>
      <w:r w:rsidRPr="00ED051D">
        <w:rPr>
          <w:rFonts w:cstheme="minorHAnsi"/>
          <w:sz w:val="24"/>
          <w:szCs w:val="24"/>
          <w:lang w:val="en-GB"/>
        </w:rPr>
        <w:t xml:space="preserve">) and the nucleoprotein (NP). The </w:t>
      </w:r>
      <w:proofErr w:type="spellStart"/>
      <w:r w:rsidRPr="00ED051D">
        <w:rPr>
          <w:rFonts w:cstheme="minorHAnsi"/>
          <w:sz w:val="24"/>
          <w:szCs w:val="24"/>
          <w:lang w:val="en-GB"/>
        </w:rPr>
        <w:lastRenderedPageBreak/>
        <w:t>RdRp</w:t>
      </w:r>
      <w:proofErr w:type="spellEnd"/>
      <w:r w:rsidRPr="00ED051D">
        <w:rPr>
          <w:rFonts w:cstheme="minorHAnsi"/>
          <w:sz w:val="24"/>
          <w:szCs w:val="24"/>
          <w:lang w:val="en-GB"/>
        </w:rPr>
        <w:t xml:space="preserve"> consists of three subunits (PA, PB1 and PB2) and binds both the highly conserved 3’- and 5’-ends of the </w:t>
      </w:r>
      <w:proofErr w:type="spellStart"/>
      <w:r w:rsidRPr="00ED051D">
        <w:rPr>
          <w:rFonts w:cstheme="minorHAnsi"/>
          <w:sz w:val="24"/>
          <w:szCs w:val="24"/>
          <w:lang w:val="en-GB"/>
        </w:rPr>
        <w:t>vRNA</w:t>
      </w:r>
      <w:proofErr w:type="spellEnd"/>
      <w:r w:rsidRPr="00ED051D">
        <w:rPr>
          <w:rFonts w:cstheme="minorHAnsi"/>
          <w:sz w:val="24"/>
          <w:szCs w:val="24"/>
          <w:lang w:val="en-GB"/>
        </w:rPr>
        <w:t xml:space="preserve"> segment which is covered by multiple copies of NP. This macromolecular complex replicates the viral genome in the nucleus of infected cells and made numerous contacts with cellular partners for its assembly. We have gained evidences that IDV NP uses the </w:t>
      </w:r>
      <w:proofErr w:type="spellStart"/>
      <w:r w:rsidRPr="00ED051D">
        <w:rPr>
          <w:rFonts w:cstheme="minorHAnsi"/>
          <w:sz w:val="24"/>
          <w:szCs w:val="24"/>
          <w:lang w:val="en-GB"/>
        </w:rPr>
        <w:t>importins</w:t>
      </w:r>
      <w:proofErr w:type="spellEnd"/>
      <w:r w:rsidRPr="00ED051D">
        <w:rPr>
          <w:rFonts w:cstheme="minorHAnsi"/>
          <w:sz w:val="24"/>
          <w:szCs w:val="24"/>
          <w:lang w:val="en-GB"/>
        </w:rPr>
        <w:t>-</w:t>
      </w:r>
      <w:r w:rsidRPr="00ED051D">
        <w:rPr>
          <w:rFonts w:cstheme="minorHAnsi"/>
          <w:sz w:val="24"/>
          <w:szCs w:val="24"/>
          <w:lang w:val="en-GB"/>
        </w:rPr>
        <w:sym w:font="Symbol" w:char="F061"/>
      </w:r>
      <w:r w:rsidRPr="00ED051D">
        <w:rPr>
          <w:rFonts w:cstheme="minorHAnsi"/>
          <w:sz w:val="24"/>
          <w:szCs w:val="24"/>
          <w:lang w:val="en-GB"/>
        </w:rPr>
        <w:t xml:space="preserve"> system, similar to influenza A and B </w:t>
      </w:r>
      <w:proofErr w:type="gramStart"/>
      <w:r w:rsidRPr="00ED051D">
        <w:rPr>
          <w:rFonts w:cstheme="minorHAnsi"/>
          <w:sz w:val="24"/>
          <w:szCs w:val="24"/>
          <w:lang w:val="en-GB"/>
        </w:rPr>
        <w:t>viruses</w:t>
      </w:r>
      <w:proofErr w:type="gramEnd"/>
      <w:r w:rsidRPr="00ED051D">
        <w:rPr>
          <w:rFonts w:cstheme="minorHAnsi"/>
          <w:sz w:val="24"/>
          <w:szCs w:val="24"/>
          <w:lang w:val="en-GB"/>
        </w:rPr>
        <w:t xml:space="preserve"> nucleoproteins. However, the import mechanism of the </w:t>
      </w:r>
      <w:proofErr w:type="spellStart"/>
      <w:r w:rsidRPr="00ED051D">
        <w:rPr>
          <w:rFonts w:cstheme="minorHAnsi"/>
          <w:sz w:val="24"/>
          <w:szCs w:val="24"/>
          <w:lang w:val="en-GB"/>
        </w:rPr>
        <w:t>RdRp</w:t>
      </w:r>
      <w:proofErr w:type="spellEnd"/>
      <w:r w:rsidRPr="00ED051D">
        <w:rPr>
          <w:rFonts w:cstheme="minorHAnsi"/>
          <w:sz w:val="24"/>
          <w:szCs w:val="24"/>
          <w:lang w:val="en-GB"/>
        </w:rPr>
        <w:t xml:space="preserve"> seems to be different. By using advanced techniques of modern biology and physics (X-ray, EM, fluorescence </w:t>
      </w:r>
      <w:proofErr w:type="gramStart"/>
      <w:r w:rsidRPr="00ED051D">
        <w:rPr>
          <w:rFonts w:cstheme="minorHAnsi"/>
          <w:sz w:val="24"/>
          <w:szCs w:val="24"/>
          <w:lang w:val="en-GB"/>
        </w:rPr>
        <w:t>anisotropy, ...)</w:t>
      </w:r>
      <w:proofErr w:type="gramEnd"/>
      <w:r w:rsidRPr="00ED051D">
        <w:rPr>
          <w:rFonts w:cstheme="minorHAnsi"/>
          <w:sz w:val="24"/>
          <w:szCs w:val="24"/>
          <w:lang w:val="en-GB"/>
        </w:rPr>
        <w:t xml:space="preserve">, the aim of this present proposal is to provide structural and functional data on IDV </w:t>
      </w:r>
      <w:r w:rsidRPr="00ED051D">
        <w:rPr>
          <w:rFonts w:cs="Arial"/>
          <w:sz w:val="24"/>
          <w:szCs w:val="24"/>
          <w:lang w:val="en-GB"/>
        </w:rPr>
        <w:t>replication machinery and its host partners-dependent assembly</w:t>
      </w:r>
      <w:r w:rsidRPr="00ED051D">
        <w:rPr>
          <w:rFonts w:cstheme="minorHAnsi"/>
          <w:sz w:val="24"/>
          <w:szCs w:val="24"/>
          <w:lang w:val="en-GB"/>
        </w:rPr>
        <w:t>.</w:t>
      </w:r>
    </w:p>
    <w:p w:rsidR="004E30F0" w:rsidRDefault="004E30F0" w:rsidP="0006139C">
      <w:pPr>
        <w:outlineLvl w:val="0"/>
      </w:pPr>
      <w:r w:rsidRPr="001F64FD">
        <w:rPr>
          <w:b/>
        </w:rPr>
        <w:t>Mots-clés</w:t>
      </w:r>
      <w:r>
        <w:t xml:space="preserve"> (5 maximum) : en anglais et en français</w:t>
      </w:r>
    </w:p>
    <w:p w:rsidR="00F46C8E" w:rsidRPr="00F46C8E" w:rsidRDefault="00B02390" w:rsidP="00F46C8E">
      <w:pPr>
        <w:jc w:val="both"/>
        <w:rPr>
          <w:rFonts w:cstheme="minorHAnsi"/>
          <w:sz w:val="24"/>
          <w:szCs w:val="24"/>
        </w:rPr>
      </w:pPr>
      <w:r>
        <w:rPr>
          <w:rFonts w:cstheme="minorHAnsi"/>
          <w:sz w:val="24"/>
          <w:szCs w:val="24"/>
        </w:rPr>
        <w:t xml:space="preserve">Influenza D virus, RNA </w:t>
      </w:r>
      <w:proofErr w:type="spellStart"/>
      <w:r w:rsidR="00F46C8E" w:rsidRPr="00F46C8E">
        <w:rPr>
          <w:rFonts w:cstheme="minorHAnsi"/>
          <w:sz w:val="24"/>
          <w:szCs w:val="24"/>
        </w:rPr>
        <w:t>replication</w:t>
      </w:r>
      <w:proofErr w:type="spellEnd"/>
      <w:r w:rsidR="00F46C8E" w:rsidRPr="00F46C8E">
        <w:rPr>
          <w:rFonts w:cstheme="minorHAnsi"/>
          <w:sz w:val="24"/>
          <w:szCs w:val="24"/>
        </w:rPr>
        <w:t xml:space="preserve">, </w:t>
      </w:r>
      <w:proofErr w:type="spellStart"/>
      <w:r w:rsidR="00F46C8E" w:rsidRPr="00F46C8E">
        <w:rPr>
          <w:rFonts w:cstheme="minorHAnsi"/>
          <w:sz w:val="24"/>
          <w:szCs w:val="24"/>
        </w:rPr>
        <w:t>assembly</w:t>
      </w:r>
      <w:proofErr w:type="spellEnd"/>
      <w:r w:rsidR="00F46C8E" w:rsidRPr="00F46C8E">
        <w:rPr>
          <w:rFonts w:cstheme="minorHAnsi"/>
          <w:sz w:val="24"/>
          <w:szCs w:val="24"/>
        </w:rPr>
        <w:t xml:space="preserve">, </w:t>
      </w:r>
      <w:r>
        <w:rPr>
          <w:rFonts w:cstheme="minorHAnsi"/>
          <w:sz w:val="24"/>
          <w:szCs w:val="24"/>
        </w:rPr>
        <w:t xml:space="preserve">nucleus import, </w:t>
      </w:r>
      <w:r w:rsidR="00F46C8E" w:rsidRPr="00F46C8E">
        <w:rPr>
          <w:rFonts w:cstheme="minorHAnsi"/>
          <w:sz w:val="24"/>
          <w:szCs w:val="24"/>
        </w:rPr>
        <w:t>host-</w:t>
      </w:r>
      <w:proofErr w:type="spellStart"/>
      <w:r w:rsidR="00F46C8E" w:rsidRPr="00F46C8E">
        <w:rPr>
          <w:rFonts w:cstheme="minorHAnsi"/>
          <w:sz w:val="24"/>
          <w:szCs w:val="24"/>
        </w:rPr>
        <w:t>pathogen</w:t>
      </w:r>
      <w:proofErr w:type="spellEnd"/>
      <w:r w:rsidR="00F46C8E" w:rsidRPr="00F46C8E">
        <w:rPr>
          <w:rFonts w:cstheme="minorHAnsi"/>
          <w:sz w:val="24"/>
          <w:szCs w:val="24"/>
        </w:rPr>
        <w:t xml:space="preserve"> interactions</w:t>
      </w:r>
    </w:p>
    <w:p w:rsidR="00F46C8E" w:rsidRPr="00F46C8E" w:rsidRDefault="00F46C8E" w:rsidP="00F46C8E">
      <w:pPr>
        <w:rPr>
          <w:sz w:val="24"/>
          <w:szCs w:val="24"/>
        </w:rPr>
      </w:pPr>
      <w:r w:rsidRPr="00F46C8E">
        <w:rPr>
          <w:sz w:val="24"/>
          <w:szCs w:val="24"/>
        </w:rPr>
        <w:t xml:space="preserve">Virus de la grippe de type D, </w:t>
      </w:r>
      <w:r w:rsidR="00B02390" w:rsidRPr="00F46C8E">
        <w:rPr>
          <w:sz w:val="24"/>
          <w:szCs w:val="24"/>
        </w:rPr>
        <w:t xml:space="preserve">réplication </w:t>
      </w:r>
      <w:r w:rsidR="00B02390">
        <w:rPr>
          <w:sz w:val="24"/>
          <w:szCs w:val="24"/>
        </w:rPr>
        <w:t>de l’ARN</w:t>
      </w:r>
      <w:r w:rsidRPr="00F46C8E">
        <w:rPr>
          <w:sz w:val="24"/>
          <w:szCs w:val="24"/>
        </w:rPr>
        <w:t xml:space="preserve">, assemblage, </w:t>
      </w:r>
      <w:r w:rsidR="00B02390">
        <w:rPr>
          <w:sz w:val="24"/>
          <w:szCs w:val="24"/>
        </w:rPr>
        <w:t xml:space="preserve">import nucléaire, </w:t>
      </w:r>
      <w:r w:rsidRPr="00F46C8E">
        <w:rPr>
          <w:sz w:val="24"/>
          <w:szCs w:val="24"/>
        </w:rPr>
        <w:t>interactions hôte-pathogène</w:t>
      </w:r>
    </w:p>
    <w:p w:rsidR="00F46C8E" w:rsidRDefault="00F46C8E">
      <w:pPr>
        <w:rPr>
          <w:b/>
        </w:rPr>
      </w:pPr>
    </w:p>
    <w:p w:rsidR="00574027" w:rsidRDefault="00574027" w:rsidP="0006139C">
      <w:pPr>
        <w:outlineLvl w:val="0"/>
        <w:rPr>
          <w:b/>
        </w:rPr>
      </w:pPr>
      <w:r w:rsidRPr="00574027">
        <w:rPr>
          <w:b/>
        </w:rPr>
        <w:t>Sujet éligible à une allocation de la Fondation pour la recherche médicale (FRM)</w:t>
      </w:r>
      <w:r>
        <w:rPr>
          <w:b/>
        </w:rPr>
        <w:t> :</w:t>
      </w:r>
    </w:p>
    <w:p w:rsidR="00574027" w:rsidRDefault="00574027">
      <w:pPr>
        <w:rPr>
          <w:b/>
          <w:sz w:val="36"/>
        </w:rPr>
      </w:pPr>
      <w:r w:rsidRPr="00574027">
        <w:t>Oui</w:t>
      </w:r>
      <w:r>
        <w:rPr>
          <w:b/>
        </w:rPr>
        <w:t xml:space="preserve">    </w:t>
      </w:r>
      <w:r w:rsidRPr="00574027">
        <w:rPr>
          <w:b/>
          <w:sz w:val="36"/>
        </w:rPr>
        <w:t>□</w:t>
      </w:r>
      <w:r>
        <w:rPr>
          <w:b/>
          <w:sz w:val="36"/>
        </w:rPr>
        <w:t xml:space="preserve">         </w:t>
      </w:r>
      <w:r w:rsidRPr="00574027">
        <w:rPr>
          <w:sz w:val="24"/>
        </w:rPr>
        <w:t>Non</w:t>
      </w:r>
      <w:r>
        <w:rPr>
          <w:b/>
          <w:sz w:val="36"/>
        </w:rPr>
        <w:t xml:space="preserve"> </w:t>
      </w:r>
      <w:r w:rsidR="002D5984" w:rsidRPr="002D5984">
        <w:rPr>
          <w:sz w:val="24"/>
          <w:szCs w:val="24"/>
        </w:rPr>
        <w:sym w:font="Wingdings" w:char="F078"/>
      </w:r>
    </w:p>
    <w:p w:rsidR="00574027" w:rsidRPr="00574027" w:rsidRDefault="00574027">
      <w:pPr>
        <w:rPr>
          <w:b/>
        </w:rPr>
      </w:pPr>
    </w:p>
    <w:p w:rsidR="004E30F0" w:rsidRPr="00F444A7" w:rsidRDefault="004E30F0" w:rsidP="0006139C">
      <w:pPr>
        <w:outlineLvl w:val="0"/>
        <w:rPr>
          <w:b/>
        </w:rPr>
      </w:pPr>
      <w:r w:rsidRPr="00F444A7">
        <w:rPr>
          <w:b/>
        </w:rPr>
        <w:t xml:space="preserve">Profil du candidat souhaité : </w:t>
      </w:r>
    </w:p>
    <w:p w:rsidR="005B1938" w:rsidRPr="00AD0D24" w:rsidRDefault="005B1938" w:rsidP="005B1938">
      <w:r w:rsidRPr="00AD0D24">
        <w:t xml:space="preserve">Etudiant ayant </w:t>
      </w:r>
      <w:r>
        <w:t>des connaissances théoriques et pratiques en biochimie des protéines et des acides nucléiques ainsi que des notions en structures des macromolécules et de leurs complexes.</w:t>
      </w:r>
    </w:p>
    <w:p w:rsidR="00574027" w:rsidRDefault="00574027">
      <w:pPr>
        <w:rPr>
          <w:b/>
        </w:rPr>
      </w:pPr>
    </w:p>
    <w:p w:rsidR="004E30F0" w:rsidRDefault="004E30F0">
      <w:r w:rsidRPr="0098422C">
        <w:rPr>
          <w:b/>
        </w:rPr>
        <w:t>Trois publications récentes du Directeur de thèse</w:t>
      </w:r>
      <w:r>
        <w:t xml:space="preserve"> (et du co-directeur, s’il y a lieu) :</w:t>
      </w:r>
    </w:p>
    <w:p w:rsidR="005B1938" w:rsidRDefault="005B1938" w:rsidP="005B1938">
      <w:pPr>
        <w:spacing w:after="60"/>
        <w:ind w:hanging="284"/>
        <w:jc w:val="both"/>
        <w:rPr>
          <w:lang w:val="en-GB"/>
        </w:rPr>
      </w:pPr>
      <w:r>
        <w:rPr>
          <w:lang w:val="en-GB"/>
        </w:rPr>
        <w:t xml:space="preserve">1 </w:t>
      </w:r>
      <w:r w:rsidRPr="000A6F7F">
        <w:rPr>
          <w:lang w:val="en-GB"/>
        </w:rPr>
        <w:t xml:space="preserve">- Swale C, Monod A, </w:t>
      </w:r>
      <w:proofErr w:type="spellStart"/>
      <w:r w:rsidRPr="000A6F7F">
        <w:rPr>
          <w:lang w:val="en-GB"/>
        </w:rPr>
        <w:t>Tengo</w:t>
      </w:r>
      <w:proofErr w:type="spellEnd"/>
      <w:r w:rsidRPr="000A6F7F">
        <w:rPr>
          <w:lang w:val="en-GB"/>
        </w:rPr>
        <w:t xml:space="preserve"> L, </w:t>
      </w:r>
      <w:proofErr w:type="spellStart"/>
      <w:r w:rsidRPr="000A6F7F">
        <w:rPr>
          <w:lang w:val="en-GB"/>
        </w:rPr>
        <w:t>Tissot</w:t>
      </w:r>
      <w:proofErr w:type="spellEnd"/>
      <w:r w:rsidRPr="000A6F7F">
        <w:rPr>
          <w:lang w:val="en-GB"/>
        </w:rPr>
        <w:t xml:space="preserve"> A, </w:t>
      </w:r>
      <w:proofErr w:type="spellStart"/>
      <w:r w:rsidRPr="000A6F7F">
        <w:rPr>
          <w:lang w:val="en-GB"/>
        </w:rPr>
        <w:t>Garzoni</w:t>
      </w:r>
      <w:proofErr w:type="spellEnd"/>
      <w:r w:rsidRPr="000A6F7F">
        <w:rPr>
          <w:lang w:val="en-GB"/>
        </w:rPr>
        <w:t xml:space="preserve"> F, </w:t>
      </w:r>
      <w:proofErr w:type="spellStart"/>
      <w:r w:rsidRPr="000A6F7F">
        <w:rPr>
          <w:lang w:val="en-GB"/>
        </w:rPr>
        <w:t>Bourhis</w:t>
      </w:r>
      <w:proofErr w:type="spellEnd"/>
      <w:r w:rsidRPr="000A6F7F">
        <w:rPr>
          <w:lang w:val="en-GB"/>
        </w:rPr>
        <w:t xml:space="preserve"> JM, Cusack S, </w:t>
      </w:r>
      <w:proofErr w:type="spellStart"/>
      <w:r w:rsidRPr="000A6F7F">
        <w:rPr>
          <w:lang w:val="en-GB"/>
        </w:rPr>
        <w:t>Schoehn</w:t>
      </w:r>
      <w:proofErr w:type="spellEnd"/>
      <w:r w:rsidRPr="000A6F7F">
        <w:rPr>
          <w:lang w:val="en-GB"/>
        </w:rPr>
        <w:t xml:space="preserve"> G, Berger I, </w:t>
      </w:r>
      <w:proofErr w:type="spellStart"/>
      <w:r w:rsidRPr="005E4926">
        <w:rPr>
          <w:b/>
          <w:lang w:val="en-GB"/>
        </w:rPr>
        <w:t>Ruigrok</w:t>
      </w:r>
      <w:proofErr w:type="spellEnd"/>
      <w:r w:rsidRPr="005E4926">
        <w:rPr>
          <w:b/>
          <w:lang w:val="en-GB"/>
        </w:rPr>
        <w:t xml:space="preserve"> RW</w:t>
      </w:r>
      <w:r w:rsidRPr="000A6F7F">
        <w:rPr>
          <w:lang w:val="en-GB"/>
        </w:rPr>
        <w:t xml:space="preserve"> and </w:t>
      </w:r>
      <w:proofErr w:type="spellStart"/>
      <w:r w:rsidRPr="000A6F7F">
        <w:rPr>
          <w:b/>
          <w:lang w:val="en-GB"/>
        </w:rPr>
        <w:t>Crépin</w:t>
      </w:r>
      <w:proofErr w:type="spellEnd"/>
      <w:r w:rsidRPr="000A6F7F">
        <w:rPr>
          <w:b/>
          <w:lang w:val="en-GB"/>
        </w:rPr>
        <w:t xml:space="preserve"> T</w:t>
      </w:r>
      <w:r w:rsidRPr="000A6F7F">
        <w:rPr>
          <w:lang w:val="en-GB"/>
        </w:rPr>
        <w:t>.</w:t>
      </w:r>
      <w:r>
        <w:rPr>
          <w:lang w:val="en-GB"/>
        </w:rPr>
        <w:t xml:space="preserve"> (2016)</w:t>
      </w:r>
      <w:r w:rsidRPr="000A6F7F">
        <w:rPr>
          <w:lang w:val="en-GB"/>
        </w:rPr>
        <w:t xml:space="preserve"> Structural characterization of recombinant IAV polymerase reveals a stable complex between viral PA-PB1 </w:t>
      </w:r>
      <w:proofErr w:type="spellStart"/>
      <w:r w:rsidRPr="000A6F7F">
        <w:rPr>
          <w:lang w:val="en-GB"/>
        </w:rPr>
        <w:t>heterodimer</w:t>
      </w:r>
      <w:proofErr w:type="spellEnd"/>
      <w:r w:rsidRPr="000A6F7F">
        <w:rPr>
          <w:lang w:val="en-GB"/>
        </w:rPr>
        <w:t xml:space="preserve"> and host RanBP5. </w:t>
      </w:r>
      <w:proofErr w:type="spellStart"/>
      <w:r w:rsidRPr="008135C4">
        <w:rPr>
          <w:i/>
          <w:lang w:val="en-GB"/>
        </w:rPr>
        <w:t>Sci</w:t>
      </w:r>
      <w:proofErr w:type="spellEnd"/>
      <w:r w:rsidRPr="008135C4">
        <w:rPr>
          <w:i/>
          <w:lang w:val="en-GB"/>
        </w:rPr>
        <w:t xml:space="preserve"> Rep, </w:t>
      </w:r>
      <w:r w:rsidRPr="008135C4">
        <w:rPr>
          <w:lang w:val="en-GB"/>
        </w:rPr>
        <w:t xml:space="preserve">6:24727. </w:t>
      </w:r>
      <w:proofErr w:type="spellStart"/>
      <w:proofErr w:type="gramStart"/>
      <w:r w:rsidRPr="008135C4">
        <w:rPr>
          <w:lang w:val="en-GB"/>
        </w:rPr>
        <w:t>doi</w:t>
      </w:r>
      <w:proofErr w:type="spellEnd"/>
      <w:proofErr w:type="gramEnd"/>
      <w:r w:rsidRPr="008135C4">
        <w:rPr>
          <w:lang w:val="en-GB"/>
        </w:rPr>
        <w:t>: 10.1038/srep24727.</w:t>
      </w:r>
    </w:p>
    <w:p w:rsidR="005B1938" w:rsidRDefault="005B1938" w:rsidP="005B1938">
      <w:pPr>
        <w:spacing w:after="60"/>
        <w:ind w:hanging="284"/>
        <w:jc w:val="both"/>
        <w:rPr>
          <w:lang w:val="en-GB"/>
        </w:rPr>
      </w:pPr>
      <w:r>
        <w:rPr>
          <w:lang w:val="en-GB"/>
        </w:rPr>
        <w:t xml:space="preserve">2 - </w:t>
      </w:r>
      <w:proofErr w:type="spellStart"/>
      <w:r w:rsidRPr="008135C4">
        <w:rPr>
          <w:lang w:val="en-GB"/>
        </w:rPr>
        <w:t>Labaronne</w:t>
      </w:r>
      <w:proofErr w:type="spellEnd"/>
      <w:r w:rsidRPr="008135C4">
        <w:rPr>
          <w:lang w:val="en-GB"/>
        </w:rPr>
        <w:t xml:space="preserve"> A, Swale C, Monod A, </w:t>
      </w:r>
      <w:proofErr w:type="spellStart"/>
      <w:r w:rsidRPr="008135C4">
        <w:rPr>
          <w:lang w:val="en-GB"/>
        </w:rPr>
        <w:t>Schoehn</w:t>
      </w:r>
      <w:proofErr w:type="spellEnd"/>
      <w:r w:rsidRPr="008135C4">
        <w:rPr>
          <w:lang w:val="en-GB"/>
        </w:rPr>
        <w:t xml:space="preserve"> G, </w:t>
      </w:r>
      <w:proofErr w:type="spellStart"/>
      <w:r w:rsidRPr="008135C4">
        <w:rPr>
          <w:b/>
          <w:lang w:val="en-GB"/>
        </w:rPr>
        <w:t>Crépin</w:t>
      </w:r>
      <w:proofErr w:type="spellEnd"/>
      <w:r w:rsidRPr="008135C4">
        <w:rPr>
          <w:b/>
          <w:lang w:val="en-GB"/>
        </w:rPr>
        <w:t xml:space="preserve"> T</w:t>
      </w:r>
      <w:r w:rsidRPr="008135C4">
        <w:rPr>
          <w:lang w:val="en-GB"/>
        </w:rPr>
        <w:t xml:space="preserve"> and </w:t>
      </w:r>
      <w:proofErr w:type="spellStart"/>
      <w:r w:rsidRPr="008135C4">
        <w:rPr>
          <w:b/>
          <w:lang w:val="en-GB"/>
        </w:rPr>
        <w:t>Ruigrok</w:t>
      </w:r>
      <w:proofErr w:type="spellEnd"/>
      <w:r w:rsidRPr="008135C4">
        <w:rPr>
          <w:b/>
          <w:lang w:val="en-GB"/>
        </w:rPr>
        <w:t xml:space="preserve"> RW</w:t>
      </w:r>
      <w:r w:rsidRPr="008135C4">
        <w:rPr>
          <w:lang w:val="en-GB"/>
        </w:rPr>
        <w:t>. (2016) Binding of RNA by the nucleoproteins of influenza viruses A and B. Viruses, 8, 247; doi</w:t>
      </w:r>
      <w:proofErr w:type="gramStart"/>
      <w:r w:rsidRPr="008135C4">
        <w:rPr>
          <w:lang w:val="en-GB"/>
        </w:rPr>
        <w:t>:10.3390</w:t>
      </w:r>
      <w:proofErr w:type="gramEnd"/>
      <w:r w:rsidRPr="008135C4">
        <w:rPr>
          <w:lang w:val="en-GB"/>
        </w:rPr>
        <w:t>/v8090247.</w:t>
      </w:r>
    </w:p>
    <w:p w:rsidR="005B1938" w:rsidRPr="00BE152B" w:rsidRDefault="005B1938" w:rsidP="005B1938">
      <w:pPr>
        <w:spacing w:after="60"/>
        <w:ind w:hanging="284"/>
        <w:jc w:val="both"/>
      </w:pPr>
      <w:r>
        <w:rPr>
          <w:lang w:val="en-GB"/>
        </w:rPr>
        <w:t xml:space="preserve">3 - </w:t>
      </w:r>
      <w:r w:rsidRPr="00D239F1">
        <w:rPr>
          <w:lang w:val="en-GB"/>
        </w:rPr>
        <w:t xml:space="preserve">Reich S, </w:t>
      </w:r>
      <w:proofErr w:type="spellStart"/>
      <w:r w:rsidRPr="00D239F1">
        <w:rPr>
          <w:lang w:val="en-GB"/>
        </w:rPr>
        <w:t>Guilligay</w:t>
      </w:r>
      <w:proofErr w:type="spellEnd"/>
      <w:r w:rsidRPr="00D239F1">
        <w:rPr>
          <w:lang w:val="en-GB"/>
        </w:rPr>
        <w:t xml:space="preserve"> D, </w:t>
      </w:r>
      <w:proofErr w:type="spellStart"/>
      <w:r w:rsidRPr="00D239F1">
        <w:rPr>
          <w:lang w:val="en-GB"/>
        </w:rPr>
        <w:t>Pflug</w:t>
      </w:r>
      <w:proofErr w:type="spellEnd"/>
      <w:r w:rsidRPr="00D239F1">
        <w:rPr>
          <w:lang w:val="en-GB"/>
        </w:rPr>
        <w:t xml:space="preserve"> A, </w:t>
      </w:r>
      <w:proofErr w:type="spellStart"/>
      <w:r w:rsidRPr="00D239F1">
        <w:rPr>
          <w:lang w:val="en-GB"/>
        </w:rPr>
        <w:t>Malet</w:t>
      </w:r>
      <w:proofErr w:type="spellEnd"/>
      <w:r w:rsidRPr="00D239F1">
        <w:rPr>
          <w:lang w:val="en-GB"/>
        </w:rPr>
        <w:t xml:space="preserve"> H, Berger I, </w:t>
      </w:r>
      <w:proofErr w:type="spellStart"/>
      <w:r w:rsidRPr="00D239F1">
        <w:rPr>
          <w:b/>
          <w:lang w:val="en-GB"/>
        </w:rPr>
        <w:t>Crépin</w:t>
      </w:r>
      <w:proofErr w:type="spellEnd"/>
      <w:r w:rsidRPr="00D239F1">
        <w:rPr>
          <w:b/>
          <w:lang w:val="en-GB"/>
        </w:rPr>
        <w:t xml:space="preserve"> T</w:t>
      </w:r>
      <w:r w:rsidRPr="00D239F1">
        <w:rPr>
          <w:lang w:val="en-GB"/>
        </w:rPr>
        <w:t xml:space="preserve">, Hart D, </w:t>
      </w:r>
      <w:proofErr w:type="spellStart"/>
      <w:r w:rsidRPr="00D239F1">
        <w:rPr>
          <w:lang w:val="en-GB"/>
        </w:rPr>
        <w:t>Lunardi</w:t>
      </w:r>
      <w:proofErr w:type="spellEnd"/>
      <w:r w:rsidRPr="00D239F1">
        <w:rPr>
          <w:lang w:val="en-GB"/>
        </w:rPr>
        <w:t xml:space="preserve"> T, </w:t>
      </w:r>
      <w:proofErr w:type="spellStart"/>
      <w:r w:rsidRPr="00D239F1">
        <w:rPr>
          <w:lang w:val="en-GB"/>
        </w:rPr>
        <w:t>Nanao</w:t>
      </w:r>
      <w:proofErr w:type="spellEnd"/>
      <w:r w:rsidRPr="00D239F1">
        <w:rPr>
          <w:lang w:val="en-GB"/>
        </w:rPr>
        <w:t xml:space="preserve"> M, </w:t>
      </w:r>
      <w:proofErr w:type="spellStart"/>
      <w:r w:rsidRPr="00D239F1">
        <w:rPr>
          <w:b/>
          <w:lang w:val="en-GB"/>
        </w:rPr>
        <w:t>Ruigrok</w:t>
      </w:r>
      <w:proofErr w:type="spellEnd"/>
      <w:r w:rsidRPr="00D239F1">
        <w:rPr>
          <w:b/>
          <w:lang w:val="en-GB"/>
        </w:rPr>
        <w:t xml:space="preserve"> RW</w:t>
      </w:r>
      <w:r>
        <w:rPr>
          <w:lang w:val="en-GB"/>
        </w:rPr>
        <w:t xml:space="preserve"> and</w:t>
      </w:r>
      <w:r w:rsidRPr="00D239F1">
        <w:rPr>
          <w:lang w:val="en-GB"/>
        </w:rPr>
        <w:t xml:space="preserve"> Cusack S (2014) Structural insight into cap-snatching and RNA synthesis by influenza polymerase. </w:t>
      </w:r>
      <w:r w:rsidRPr="00BE152B">
        <w:rPr>
          <w:i/>
        </w:rPr>
        <w:t>Nature</w:t>
      </w:r>
      <w:r w:rsidRPr="00BE152B">
        <w:t>, 516:361-6.</w:t>
      </w:r>
    </w:p>
    <w:p w:rsidR="004E30F0" w:rsidRDefault="004E30F0"/>
    <w:p w:rsidR="005B1938" w:rsidRDefault="005B1938"/>
    <w:p w:rsidR="002169E7" w:rsidRDefault="002169E7"/>
    <w:p w:rsidR="005B1938" w:rsidRDefault="005B1938"/>
    <w:p w:rsidR="004E30F0" w:rsidRDefault="004E30F0" w:rsidP="0006139C">
      <w:pPr>
        <w:outlineLvl w:val="0"/>
      </w:pPr>
      <w:r w:rsidRPr="00F444A7">
        <w:rPr>
          <w:b/>
        </w:rPr>
        <w:t>Docteurs encadrés par le Dire</w:t>
      </w:r>
      <w:r>
        <w:rPr>
          <w:b/>
        </w:rPr>
        <w:t>cteur de thèse</w:t>
      </w:r>
      <w:r w:rsidR="00184224">
        <w:t>:</w:t>
      </w:r>
      <w:r w:rsidR="00B02390">
        <w:t xml:space="preserve"> </w:t>
      </w:r>
      <w:r w:rsidR="00B02390">
        <w:tab/>
        <w:t xml:space="preserve">2 étudiants en </w:t>
      </w:r>
      <w:proofErr w:type="spellStart"/>
      <w:r w:rsidR="00B02390">
        <w:t>co-direction</w:t>
      </w:r>
      <w:proofErr w:type="spellEnd"/>
    </w:p>
    <w:p w:rsidR="00184224" w:rsidRDefault="00184224" w:rsidP="00184224">
      <w:pPr>
        <w:spacing w:after="60"/>
        <w:jc w:val="both"/>
      </w:pPr>
      <w:r>
        <w:t xml:space="preserve">- </w:t>
      </w:r>
      <w:r w:rsidRPr="008A69DC">
        <w:t xml:space="preserve">Monod Alexandre ; </w:t>
      </w:r>
      <w:r>
        <w:t xml:space="preserve">Thèse soutenue le 06 novembre 2014 (durée : 36 mois) ; 2 </w:t>
      </w:r>
      <w:r w:rsidR="00B02390">
        <w:t>articles et 3 revues</w:t>
      </w:r>
      <w:r>
        <w:t>.</w:t>
      </w:r>
    </w:p>
    <w:p w:rsidR="00184224" w:rsidRPr="001F01FD" w:rsidRDefault="00184224" w:rsidP="00184224">
      <w:pPr>
        <w:jc w:val="both"/>
      </w:pPr>
      <w:r>
        <w:t xml:space="preserve">- </w:t>
      </w:r>
      <w:proofErr w:type="spellStart"/>
      <w:r>
        <w:t>Swale</w:t>
      </w:r>
      <w:proofErr w:type="spellEnd"/>
      <w:r>
        <w:t xml:space="preserve"> Christopher</w:t>
      </w:r>
      <w:r w:rsidRPr="008A69DC">
        <w:t xml:space="preserve"> ; </w:t>
      </w:r>
      <w:r>
        <w:t>Thèse soutenue le 13 novembre 2015 (durée : 36 mois) ; 3 article</w:t>
      </w:r>
      <w:r w:rsidR="00B02390">
        <w:t>s</w:t>
      </w:r>
      <w:r>
        <w:t xml:space="preserve">, </w:t>
      </w:r>
      <w:r w:rsidR="00B02390">
        <w:t>2 revues.</w:t>
      </w:r>
    </w:p>
    <w:p w:rsidR="004E30F0" w:rsidRDefault="004E30F0">
      <w:pPr>
        <w:rPr>
          <w:b/>
        </w:rPr>
      </w:pPr>
    </w:p>
    <w:p w:rsidR="004E30F0" w:rsidRDefault="004E30F0">
      <w:r w:rsidRPr="0050058C">
        <w:rPr>
          <w:b/>
        </w:rPr>
        <w:t>Thèses en cours encadrées par le Directeur de</w:t>
      </w:r>
      <w:r>
        <w:t xml:space="preserve"> </w:t>
      </w:r>
      <w:r>
        <w:rPr>
          <w:b/>
        </w:rPr>
        <w:t xml:space="preserve">thèse </w:t>
      </w:r>
      <w:r w:rsidRPr="00F444A7">
        <w:t>(et du co-directeur s’il y a lieu</w:t>
      </w:r>
      <w:r w:rsidR="00224804">
        <w:t>, dupliquer le tableau</w:t>
      </w:r>
      <w:r w:rsidRPr="00F444A7">
        <w:t>)</w:t>
      </w:r>
      <w:r w:rsidRPr="00F444A7">
        <w:rPr>
          <w:b/>
        </w:rPr>
        <w:t xml:space="preserve"> </w:t>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276"/>
        <w:gridCol w:w="1559"/>
        <w:gridCol w:w="3859"/>
      </w:tblGrid>
      <w:tr w:rsidR="004E30F0" w:rsidRPr="00077E2E">
        <w:tc>
          <w:tcPr>
            <w:tcW w:w="2518" w:type="dxa"/>
            <w:vAlign w:val="center"/>
          </w:tcPr>
          <w:p w:rsidR="004E30F0" w:rsidRPr="00077E2E" w:rsidRDefault="004E30F0" w:rsidP="00077E2E">
            <w:pPr>
              <w:spacing w:after="0" w:line="240" w:lineRule="auto"/>
              <w:jc w:val="center"/>
              <w:rPr>
                <w:sz w:val="20"/>
                <w:szCs w:val="20"/>
              </w:rPr>
            </w:pPr>
            <w:r w:rsidRPr="00077E2E">
              <w:rPr>
                <w:sz w:val="20"/>
                <w:szCs w:val="20"/>
              </w:rPr>
              <w:t>Nom, Prénom du doctorant</w:t>
            </w:r>
          </w:p>
        </w:tc>
        <w:tc>
          <w:tcPr>
            <w:tcW w:w="1276" w:type="dxa"/>
            <w:vAlign w:val="center"/>
          </w:tcPr>
          <w:p w:rsidR="004E30F0" w:rsidRPr="00077E2E" w:rsidRDefault="004E30F0" w:rsidP="00077E2E">
            <w:pPr>
              <w:spacing w:after="0" w:line="240" w:lineRule="auto"/>
              <w:jc w:val="center"/>
              <w:rPr>
                <w:sz w:val="20"/>
                <w:szCs w:val="20"/>
              </w:rPr>
            </w:pPr>
            <w:r w:rsidRPr="00077E2E">
              <w:rPr>
                <w:sz w:val="20"/>
                <w:szCs w:val="20"/>
              </w:rPr>
              <w:t>Date de début de thèse</w:t>
            </w:r>
          </w:p>
        </w:tc>
        <w:tc>
          <w:tcPr>
            <w:tcW w:w="1559" w:type="dxa"/>
            <w:vAlign w:val="center"/>
          </w:tcPr>
          <w:p w:rsidR="004E30F0" w:rsidRPr="00077E2E" w:rsidRDefault="004E30F0" w:rsidP="00077E2E">
            <w:pPr>
              <w:spacing w:after="0" w:line="240" w:lineRule="auto"/>
              <w:jc w:val="center"/>
              <w:rPr>
                <w:sz w:val="20"/>
                <w:szCs w:val="20"/>
              </w:rPr>
            </w:pPr>
            <w:r w:rsidRPr="00077E2E">
              <w:rPr>
                <w:sz w:val="20"/>
                <w:szCs w:val="20"/>
              </w:rPr>
              <w:t>Type de financement</w:t>
            </w:r>
          </w:p>
        </w:tc>
        <w:tc>
          <w:tcPr>
            <w:tcW w:w="3859" w:type="dxa"/>
            <w:vAlign w:val="center"/>
          </w:tcPr>
          <w:p w:rsidR="004E30F0" w:rsidRPr="00077E2E" w:rsidRDefault="004E30F0" w:rsidP="00077E2E">
            <w:pPr>
              <w:spacing w:after="0" w:line="240" w:lineRule="auto"/>
              <w:jc w:val="center"/>
              <w:rPr>
                <w:sz w:val="20"/>
                <w:szCs w:val="20"/>
              </w:rPr>
            </w:pPr>
            <w:r w:rsidRPr="00077E2E">
              <w:rPr>
                <w:sz w:val="20"/>
                <w:szCs w:val="20"/>
              </w:rPr>
              <w:t xml:space="preserve">Indiquer, le cas échéant, s’il s’agit d’une </w:t>
            </w:r>
            <w:proofErr w:type="spellStart"/>
            <w:r w:rsidRPr="00077E2E">
              <w:rPr>
                <w:sz w:val="20"/>
                <w:szCs w:val="20"/>
              </w:rPr>
              <w:t>co-direction</w:t>
            </w:r>
            <w:proofErr w:type="spellEnd"/>
            <w:r w:rsidRPr="00077E2E">
              <w:rPr>
                <w:sz w:val="20"/>
                <w:szCs w:val="20"/>
              </w:rPr>
              <w:t xml:space="preserve">, d’une </w:t>
            </w:r>
            <w:proofErr w:type="spellStart"/>
            <w:r w:rsidRPr="00077E2E">
              <w:rPr>
                <w:sz w:val="20"/>
                <w:szCs w:val="20"/>
              </w:rPr>
              <w:t>co-tutelle</w:t>
            </w:r>
            <w:proofErr w:type="spellEnd"/>
            <w:r w:rsidRPr="00077E2E">
              <w:rPr>
                <w:sz w:val="20"/>
                <w:szCs w:val="20"/>
              </w:rPr>
              <w:t>,…</w:t>
            </w:r>
          </w:p>
        </w:tc>
      </w:tr>
      <w:tr w:rsidR="002169E7" w:rsidRPr="00077E2E">
        <w:tc>
          <w:tcPr>
            <w:tcW w:w="2518" w:type="dxa"/>
          </w:tcPr>
          <w:p w:rsidR="002169E7" w:rsidRPr="00077E2E" w:rsidRDefault="002169E7" w:rsidP="009539FF">
            <w:pPr>
              <w:spacing w:after="0" w:line="240" w:lineRule="auto"/>
            </w:pPr>
            <w:proofErr w:type="spellStart"/>
            <w:r>
              <w:t>Labaronne</w:t>
            </w:r>
            <w:proofErr w:type="spellEnd"/>
            <w:r>
              <w:t>, Alice</w:t>
            </w:r>
          </w:p>
        </w:tc>
        <w:tc>
          <w:tcPr>
            <w:tcW w:w="1276" w:type="dxa"/>
          </w:tcPr>
          <w:p w:rsidR="002169E7" w:rsidRPr="00077E2E" w:rsidRDefault="002169E7" w:rsidP="009539FF">
            <w:pPr>
              <w:spacing w:after="0" w:line="240" w:lineRule="auto"/>
            </w:pPr>
            <w:proofErr w:type="spellStart"/>
            <w:r>
              <w:t>Oct</w:t>
            </w:r>
            <w:proofErr w:type="spellEnd"/>
            <w:r>
              <w:t xml:space="preserve"> 2013</w:t>
            </w:r>
          </w:p>
        </w:tc>
        <w:tc>
          <w:tcPr>
            <w:tcW w:w="1559" w:type="dxa"/>
          </w:tcPr>
          <w:p w:rsidR="002169E7" w:rsidRPr="00077E2E" w:rsidRDefault="002169E7" w:rsidP="009539FF">
            <w:pPr>
              <w:spacing w:after="0" w:line="240" w:lineRule="auto"/>
            </w:pPr>
            <w:r>
              <w:t>GRAL</w:t>
            </w:r>
          </w:p>
        </w:tc>
        <w:tc>
          <w:tcPr>
            <w:tcW w:w="3859" w:type="dxa"/>
          </w:tcPr>
          <w:p w:rsidR="002169E7" w:rsidRPr="00077E2E" w:rsidRDefault="002169E7" w:rsidP="009539FF">
            <w:pPr>
              <w:spacing w:after="0" w:line="240" w:lineRule="auto"/>
            </w:pPr>
            <w:proofErr w:type="spellStart"/>
            <w:r>
              <w:t>Co-direction</w:t>
            </w:r>
            <w:proofErr w:type="spellEnd"/>
          </w:p>
        </w:tc>
      </w:tr>
      <w:tr w:rsidR="004E30F0" w:rsidRPr="00077E2E">
        <w:tc>
          <w:tcPr>
            <w:tcW w:w="2518" w:type="dxa"/>
          </w:tcPr>
          <w:p w:rsidR="004E30F0" w:rsidRPr="00077E2E" w:rsidRDefault="004E30F0" w:rsidP="00077E2E">
            <w:pPr>
              <w:spacing w:after="0" w:line="240" w:lineRule="auto"/>
            </w:pPr>
          </w:p>
        </w:tc>
        <w:tc>
          <w:tcPr>
            <w:tcW w:w="1276" w:type="dxa"/>
          </w:tcPr>
          <w:p w:rsidR="004E30F0" w:rsidRPr="00077E2E" w:rsidRDefault="004E30F0" w:rsidP="00077E2E">
            <w:pPr>
              <w:spacing w:after="0" w:line="240" w:lineRule="auto"/>
            </w:pPr>
          </w:p>
        </w:tc>
        <w:tc>
          <w:tcPr>
            <w:tcW w:w="1559" w:type="dxa"/>
          </w:tcPr>
          <w:p w:rsidR="004E30F0" w:rsidRPr="00077E2E" w:rsidRDefault="004E30F0" w:rsidP="00077E2E">
            <w:pPr>
              <w:spacing w:after="0" w:line="240" w:lineRule="auto"/>
            </w:pPr>
          </w:p>
        </w:tc>
        <w:tc>
          <w:tcPr>
            <w:tcW w:w="3859" w:type="dxa"/>
          </w:tcPr>
          <w:p w:rsidR="004E30F0" w:rsidRPr="00077E2E" w:rsidRDefault="004E30F0" w:rsidP="00077E2E">
            <w:pPr>
              <w:spacing w:after="0" w:line="240" w:lineRule="auto"/>
            </w:pPr>
          </w:p>
        </w:tc>
      </w:tr>
      <w:tr w:rsidR="004E30F0" w:rsidRPr="00077E2E">
        <w:tc>
          <w:tcPr>
            <w:tcW w:w="2518" w:type="dxa"/>
          </w:tcPr>
          <w:p w:rsidR="004E30F0" w:rsidRPr="00077E2E" w:rsidRDefault="004E30F0" w:rsidP="00077E2E">
            <w:pPr>
              <w:spacing w:after="0" w:line="240" w:lineRule="auto"/>
            </w:pPr>
          </w:p>
        </w:tc>
        <w:tc>
          <w:tcPr>
            <w:tcW w:w="1276" w:type="dxa"/>
          </w:tcPr>
          <w:p w:rsidR="004E30F0" w:rsidRPr="00077E2E" w:rsidRDefault="004E30F0" w:rsidP="00077E2E">
            <w:pPr>
              <w:spacing w:after="0" w:line="240" w:lineRule="auto"/>
            </w:pPr>
          </w:p>
        </w:tc>
        <w:tc>
          <w:tcPr>
            <w:tcW w:w="1559" w:type="dxa"/>
          </w:tcPr>
          <w:p w:rsidR="004E30F0" w:rsidRPr="00077E2E" w:rsidRDefault="004E30F0" w:rsidP="00077E2E">
            <w:pPr>
              <w:spacing w:after="0" w:line="240" w:lineRule="auto"/>
            </w:pPr>
          </w:p>
        </w:tc>
        <w:tc>
          <w:tcPr>
            <w:tcW w:w="3859" w:type="dxa"/>
          </w:tcPr>
          <w:p w:rsidR="004E30F0" w:rsidRPr="00077E2E" w:rsidRDefault="004E30F0" w:rsidP="00077E2E">
            <w:pPr>
              <w:spacing w:after="0" w:line="240" w:lineRule="auto"/>
            </w:pPr>
          </w:p>
        </w:tc>
      </w:tr>
    </w:tbl>
    <w:p w:rsidR="004E30F0" w:rsidRDefault="004E30F0" w:rsidP="00F444A7"/>
    <w:p w:rsidR="004E30F0" w:rsidRDefault="004E30F0" w:rsidP="0006139C">
      <w:pPr>
        <w:outlineLvl w:val="0"/>
      </w:pPr>
      <w:r w:rsidRPr="00B01B7E">
        <w:rPr>
          <w:b/>
        </w:rPr>
        <w:t>Nombre de chercheurs et enseignant-chercheurs titulaires d’une HDR dans l’équipe</w:t>
      </w:r>
      <w:r>
        <w:t> :</w:t>
      </w:r>
      <w:r w:rsidR="002169E7">
        <w:t xml:space="preserve"> </w:t>
      </w:r>
      <w:r w:rsidR="002169E7">
        <w:tab/>
      </w:r>
      <w:r w:rsidR="002169E7">
        <w:tab/>
        <w:t>2 (dont 1 en préparation)</w:t>
      </w:r>
    </w:p>
    <w:p w:rsidR="004E30F0" w:rsidRPr="00B01B7E" w:rsidRDefault="004E30F0" w:rsidP="0006139C">
      <w:pPr>
        <w:outlineLvl w:val="0"/>
        <w:rPr>
          <w:b/>
        </w:rPr>
      </w:pPr>
      <w:r w:rsidRPr="00B01B7E">
        <w:rPr>
          <w:b/>
        </w:rPr>
        <w:t>Nombre total de thèses en cours dans l’équipe :</w:t>
      </w:r>
      <w:r w:rsidR="002169E7">
        <w:rPr>
          <w:b/>
        </w:rPr>
        <w:t xml:space="preserve"> </w:t>
      </w:r>
      <w:r w:rsidR="002169E7">
        <w:rPr>
          <w:b/>
        </w:rPr>
        <w:tab/>
        <w:t>1</w:t>
      </w:r>
    </w:p>
    <w:p w:rsidR="004E30F0" w:rsidRDefault="004E30F0"/>
    <w:sectPr w:rsidR="004E30F0" w:rsidSect="00792E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957B77"/>
    <w:rsid w:val="00055BDE"/>
    <w:rsid w:val="0006139C"/>
    <w:rsid w:val="00077E2E"/>
    <w:rsid w:val="000D5880"/>
    <w:rsid w:val="00113E20"/>
    <w:rsid w:val="00161F15"/>
    <w:rsid w:val="00184224"/>
    <w:rsid w:val="001E6E03"/>
    <w:rsid w:val="001F64FD"/>
    <w:rsid w:val="002169E7"/>
    <w:rsid w:val="00224804"/>
    <w:rsid w:val="00237CD2"/>
    <w:rsid w:val="002C57B1"/>
    <w:rsid w:val="002D236F"/>
    <w:rsid w:val="002D5984"/>
    <w:rsid w:val="003C4DB5"/>
    <w:rsid w:val="004E30F0"/>
    <w:rsid w:val="0050058C"/>
    <w:rsid w:val="00574027"/>
    <w:rsid w:val="005B1938"/>
    <w:rsid w:val="00661DC6"/>
    <w:rsid w:val="006F0313"/>
    <w:rsid w:val="00711A15"/>
    <w:rsid w:val="00791D78"/>
    <w:rsid w:val="00792E39"/>
    <w:rsid w:val="007B0870"/>
    <w:rsid w:val="008575D3"/>
    <w:rsid w:val="008D1BDE"/>
    <w:rsid w:val="008E7955"/>
    <w:rsid w:val="009269D2"/>
    <w:rsid w:val="00957B77"/>
    <w:rsid w:val="0098422C"/>
    <w:rsid w:val="009D76DD"/>
    <w:rsid w:val="009F192A"/>
    <w:rsid w:val="009F2CE7"/>
    <w:rsid w:val="00B01B7E"/>
    <w:rsid w:val="00B02390"/>
    <w:rsid w:val="00B4666C"/>
    <w:rsid w:val="00B51EF4"/>
    <w:rsid w:val="00BA0DE2"/>
    <w:rsid w:val="00BB63AE"/>
    <w:rsid w:val="00BC7518"/>
    <w:rsid w:val="00C33DB1"/>
    <w:rsid w:val="00D77CB6"/>
    <w:rsid w:val="00EA639B"/>
    <w:rsid w:val="00ED051D"/>
    <w:rsid w:val="00F444A7"/>
    <w:rsid w:val="00F46C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AE"/>
    <w:rPr>
      <w:rFonts w:ascii="Segoe UI" w:hAnsi="Segoe UI" w:cs="Segoe UI"/>
      <w:sz w:val="18"/>
      <w:szCs w:val="18"/>
      <w:lang w:eastAsia="en-US"/>
    </w:rPr>
  </w:style>
  <w:style w:type="paragraph" w:styleId="NoSpacing">
    <w:name w:val="No Spacing"/>
    <w:link w:val="NoSpacingChar"/>
    <w:uiPriority w:val="1"/>
    <w:qFormat/>
    <w:rsid w:val="00BA0DE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BA0DE2"/>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0613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13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50C85-0A9D-46F7-800F-7033D323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3931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sujet de thèse</vt:lpstr>
      <vt:lpstr>Proposition de sujet de thèse</vt:lpstr>
    </vt:vector>
  </TitlesOfParts>
  <Company>Hewlett-Packard Company</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creator>Christelle Breton</dc:creator>
  <cp:lastModifiedBy>crepin</cp:lastModifiedBy>
  <cp:revision>2</cp:revision>
  <cp:lastPrinted>2015-12-11T15:09:00Z</cp:lastPrinted>
  <dcterms:created xsi:type="dcterms:W3CDTF">2017-02-09T13:48:00Z</dcterms:created>
  <dcterms:modified xsi:type="dcterms:W3CDTF">2017-02-09T13:48:00Z</dcterms:modified>
</cp:coreProperties>
</file>